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864A" w14:textId="7C5E9E5A" w:rsidR="00ED7640" w:rsidRPr="006A6B0F" w:rsidRDefault="006A6B0F" w:rsidP="00ED7640">
      <w:pPr>
        <w:pStyle w:val="Titel"/>
        <w:rPr>
          <w:w w:val="98"/>
          <w:lang w:val="de-CH"/>
        </w:rPr>
      </w:pPr>
      <w:r w:rsidRPr="006A6B0F">
        <w:rPr>
          <w:w w:val="98"/>
          <w:lang w:val="de-CH"/>
        </w:rPr>
        <w:t xml:space="preserve">Mit </w:t>
      </w:r>
      <w:r w:rsidR="007A65EE">
        <w:rPr>
          <w:w w:val="98"/>
          <w:lang w:val="de-CH"/>
        </w:rPr>
        <w:t>vier</w:t>
      </w:r>
      <w:r w:rsidRPr="006A6B0F">
        <w:rPr>
          <w:w w:val="98"/>
          <w:lang w:val="de-CH"/>
        </w:rPr>
        <w:t xml:space="preserve"> </w:t>
      </w:r>
      <w:r w:rsidR="00ED7640" w:rsidRPr="006A6B0F">
        <w:rPr>
          <w:w w:val="98"/>
          <w:lang w:val="de-CH"/>
        </w:rPr>
        <w:t xml:space="preserve">Geschichten durch die Schweizer </w:t>
      </w:r>
      <w:r w:rsidR="007A65EE">
        <w:rPr>
          <w:w w:val="98"/>
          <w:lang w:val="de-CH"/>
        </w:rPr>
        <w:br/>
      </w:r>
      <w:r w:rsidR="00ED7640" w:rsidRPr="006A6B0F">
        <w:rPr>
          <w:w w:val="98"/>
          <w:lang w:val="de-CH"/>
        </w:rPr>
        <w:t>Geschichte</w:t>
      </w:r>
    </w:p>
    <w:p w14:paraId="78586BDE" w14:textId="732F23B3" w:rsidR="007A65EE" w:rsidRPr="007A65EE" w:rsidRDefault="00ED7640" w:rsidP="007A65EE">
      <w:pPr>
        <w:pStyle w:val="Untertitel"/>
        <w:rPr>
          <w:lang w:val="de-CH"/>
        </w:rPr>
      </w:pPr>
      <w:r>
        <w:rPr>
          <w:lang w:val="de-CH"/>
        </w:rPr>
        <w:t>Geschichte Nr.1</w:t>
      </w:r>
    </w:p>
    <w:p w14:paraId="7B6D63F1" w14:textId="77777777" w:rsidR="00ED7640" w:rsidRPr="00ED7640" w:rsidRDefault="00ED7640" w:rsidP="00ED7640">
      <w:pPr>
        <w:rPr>
          <w:lang w:val="de-CH"/>
        </w:rPr>
      </w:pPr>
      <w:r>
        <w:rPr>
          <w:noProof/>
          <w:sz w:val="18"/>
          <w:szCs w:val="18"/>
          <w:lang w:eastAsia="de-DE"/>
        </w:rPr>
        <w:drawing>
          <wp:inline distT="0" distB="0" distL="0" distR="0" wp14:anchorId="53F38183" wp14:editId="29F35D8B">
            <wp:extent cx="2600960" cy="2914650"/>
            <wp:effectExtent l="0" t="0" r="0" b="6350"/>
            <wp:docPr id="3" name="Grafik 1" descr="C:\Users\astadelmann\Downloads\Bubenbergdenkm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adelmann\Downloads\Bubenbergdenkmal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960" cy="2914650"/>
                    </a:xfrm>
                    <a:prstGeom prst="rect">
                      <a:avLst/>
                    </a:prstGeom>
                    <a:noFill/>
                    <a:ln>
                      <a:noFill/>
                    </a:ln>
                  </pic:spPr>
                </pic:pic>
              </a:graphicData>
            </a:graphic>
          </wp:inline>
        </w:drawing>
      </w:r>
    </w:p>
    <w:p w14:paraId="315D35D9" w14:textId="77777777" w:rsidR="00ED7640" w:rsidRPr="00ED7640" w:rsidRDefault="00ED7640" w:rsidP="00ED7640"/>
    <w:p w14:paraId="5FE7867E" w14:textId="77777777" w:rsidR="00ED7640" w:rsidRDefault="00ED7640" w:rsidP="00ED7640"/>
    <w:p w14:paraId="501F869C" w14:textId="77777777" w:rsidR="00ED7640" w:rsidRPr="00ED7640" w:rsidRDefault="00ED7640" w:rsidP="00ED7640">
      <w:pPr>
        <w:pBdr>
          <w:bottom w:val="single" w:sz="4" w:space="1" w:color="AEAAAA" w:themeColor="background2" w:themeShade="BF"/>
        </w:pBdr>
        <w:rPr>
          <w:b/>
        </w:rPr>
      </w:pPr>
      <w:r>
        <w:rPr>
          <w:noProof/>
          <w:lang w:eastAsia="de-DE"/>
        </w:rPr>
        <mc:AlternateContent>
          <mc:Choice Requires="wps">
            <w:drawing>
              <wp:anchor distT="0" distB="0" distL="114300" distR="114300" simplePos="0" relativeHeight="251660288" behindDoc="0" locked="0" layoutInCell="1" allowOverlap="1" wp14:anchorId="60D86329" wp14:editId="6860F85B">
                <wp:simplePos x="0" y="0"/>
                <wp:positionH relativeFrom="column">
                  <wp:posOffset>0</wp:posOffset>
                </wp:positionH>
                <wp:positionV relativeFrom="paragraph">
                  <wp:posOffset>320040</wp:posOffset>
                </wp:positionV>
                <wp:extent cx="5760000" cy="1947600"/>
                <wp:effectExtent l="0" t="0" r="6350" b="8255"/>
                <wp:wrapSquare wrapText="bothSides"/>
                <wp:docPr id="4" name="Textfeld 4"/>
                <wp:cNvGraphicFramePr/>
                <a:graphic xmlns:a="http://schemas.openxmlformats.org/drawingml/2006/main">
                  <a:graphicData uri="http://schemas.microsoft.com/office/word/2010/wordprocessingShape">
                    <wps:wsp>
                      <wps:cNvSpPr txBox="1"/>
                      <wps:spPr>
                        <a:xfrm>
                          <a:off x="0" y="0"/>
                          <a:ext cx="5760000" cy="194760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47B00429" w14:textId="77777777" w:rsidR="00ED7640" w:rsidRPr="00ED7640" w:rsidRDefault="00ED7640" w:rsidP="00ED7640">
                            <w:pPr>
                              <w:spacing w:line="276" w:lineRule="auto"/>
                              <w:jc w:val="both"/>
                              <w:rPr>
                                <w:sz w:val="20"/>
                                <w:szCs w:val="20"/>
                              </w:rPr>
                            </w:pPr>
                            <w:r w:rsidRPr="00ED7640">
                              <w:rPr>
                                <w:sz w:val="20"/>
                                <w:szCs w:val="20"/>
                              </w:rPr>
                              <w:t>Als die Französische Revolution ausbrach, war für viele Untertanen die Aussicht auf Freiheit und Gleichheit verlockend. Unter Napoleon eroberte die französische Armee 1798 Bern, die andern Kantone gaben vorerst praktisch kampflos auf. Unter französischer Aufsicht wurde in Aarau die Helvetische Republik ausgerufen. Alle Bewohner wurden für frei und gleich erklärt. Damit waren die Untertanenverhältnisse abgeschafft. Alles musste zentral und einheitlich geregelt werden. Das passte der Bevölkerung aber mehrheitlich nicht. Es gab weitere Gründe für das Scheitern der Helvetischen Republik: Napoleons Soldaten plünderten die Staatskassen, die Schweiz wurde zum Kriegsschauplatz und im Winter wurden die Nahrungsmittel knapp. Bereits nach vier Jahren löste sich die Helvetische Republik in Streit und Bürgerkriegen auf. Napoleon zog daraufhin seine Truppen ab. 1803 diktierte er der Schweiz eine neue Verfassung, die «Mediationsakte», um das entstandene Chaos nach seinem Willen zu ordnen.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86329" id="_x0000_t202" coordsize="21600,21600" o:spt="202" path="m0,0l0,21600,21600,21600,21600,0xe">
                <v:stroke joinstyle="miter"/>
                <v:path gradientshapeok="t" o:connecttype="rect"/>
              </v:shapetype>
              <v:shape id="Textfeld 4" o:spid="_x0000_s1026" type="#_x0000_t202" style="position:absolute;margin-left:0;margin-top:25.2pt;width:453.55pt;height:1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" fillcolor="#e7e6e6 [3214]" stroked="f">
                <v:textbox>
                  <w:txbxContent>
                    <w:p w14:paraId="47B00429" w14:textId="77777777" w:rsidR="00ED7640" w:rsidRPr="00ED7640" w:rsidRDefault="00ED7640" w:rsidP="00ED7640">
                      <w:pPr>
                        <w:spacing w:line="276" w:lineRule="auto"/>
                        <w:jc w:val="both"/>
                        <w:rPr>
                          <w:sz w:val="20"/>
                          <w:szCs w:val="20"/>
                        </w:rPr>
                      </w:pPr>
                      <w:r w:rsidRPr="00ED7640">
                        <w:rPr>
                          <w:sz w:val="20"/>
                          <w:szCs w:val="20"/>
                        </w:rPr>
                        <w:t>Als die Französische Revolution ausbrach, war für viele Untertanen die Aussicht auf Freiheit und Gleichheit verlockend. Unter Napoleon eroberte die französische Armee 1798 Bern, die andern Kantone gaben vorerst praktisch kampflos auf. Unter französischer Aufsicht wurde in Aarau die Helvetische Republik ausgerufen. Alle Bewohner wurden für frei und gleich erklärt. Damit waren die Untertanenverhältnisse abgeschafft. Alles musste zentral und einheitlich geregelt werden. Das passte der Bevölkerung aber mehrheitlich nicht. Es gab weitere Gründe für das Scheitern der Helvetischen Republik: Napoleons Soldaten plünderten die Staatskassen, die Schweiz wurde zum Kriegsschauplatz und im Winter wurden die Nahrungsmittel knapp. Bereits nach vier Jahren löste sich die Helvetische Republik in Streit und Bürgerkriegen auf. Napoleon zog daraufhin seine Truppen ab. 1803 diktierte er der Schweiz eine neue Verfassung, die «Mediationsakte», um das entstandene Chaos nach seinem Willen zu ordnen.</w:t>
                      </w:r>
                    </w:p>
                  </w:txbxContent>
                </v:textbox>
                <w10:wrap type="square"/>
              </v:shape>
            </w:pict>
          </mc:Fallback>
        </mc:AlternateContent>
      </w:r>
      <w:r w:rsidRPr="00ED7640">
        <w:rPr>
          <w:b/>
        </w:rPr>
        <w:t>Titel:</w:t>
      </w:r>
    </w:p>
    <w:p w14:paraId="647BEBA8" w14:textId="77777777" w:rsidR="00ED7640" w:rsidRDefault="00ED7640" w:rsidP="00ED7640"/>
    <w:p w14:paraId="010C75D6" w14:textId="77777777" w:rsidR="00ED7640" w:rsidRDefault="00ED7640" w:rsidP="00ED7640"/>
    <w:p w14:paraId="56113223" w14:textId="77777777" w:rsidR="00ED7640" w:rsidRPr="00ED7640" w:rsidRDefault="00ED7640" w:rsidP="00ED7640">
      <w:r>
        <w:t>Notiere die wichtigsten Informationen:</w:t>
      </w:r>
    </w:p>
    <w:p w14:paraId="6CBD46AC"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344D379C"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115B30B8"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7268BC89"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3715CEBA" w14:textId="77777777" w:rsidR="00ED7640" w:rsidRPr="00B536E0" w:rsidRDefault="00ED7640" w:rsidP="00ED7640">
      <w:pPr>
        <w:pBdr>
          <w:bottom w:val="single" w:sz="4" w:space="1" w:color="AEAAAA" w:themeColor="background2" w:themeShade="BF"/>
        </w:pBdr>
        <w:spacing w:line="360" w:lineRule="auto"/>
        <w:jc w:val="right"/>
        <w:rPr>
          <w:lang w:val="de-CH"/>
        </w:rPr>
      </w:pPr>
    </w:p>
    <w:p w14:paraId="1D12DD67" w14:textId="77777777" w:rsidR="00ED7640" w:rsidRDefault="00ED7640" w:rsidP="00ED7640">
      <w:pPr>
        <w:pStyle w:val="Quellenangaben"/>
      </w:pPr>
    </w:p>
    <w:p w14:paraId="420C6014" w14:textId="54FB4AAF" w:rsidR="00ED7640" w:rsidRPr="007A65EE" w:rsidRDefault="0039260B" w:rsidP="007A65EE">
      <w:pPr>
        <w:pStyle w:val="Quellenangaben"/>
        <w:rPr>
          <w:color w:val="auto"/>
          <w:sz w:val="20"/>
          <w:szCs w:val="20"/>
        </w:rPr>
      </w:pPr>
      <w:r w:rsidRPr="0039260B">
        <w:rPr>
          <w:lang w:val="de-DE"/>
        </w:rPr>
        <w:t xml:space="preserve">Bildquelle: Wikimedia </w:t>
      </w:r>
      <w:proofErr w:type="spellStart"/>
      <w:r w:rsidRPr="0039260B">
        <w:rPr>
          <w:lang w:val="de-DE"/>
        </w:rPr>
        <w:t>Commons</w:t>
      </w:r>
      <w:proofErr w:type="spellEnd"/>
      <w:r w:rsidRPr="0039260B">
        <w:rPr>
          <w:lang w:val="de-DE"/>
        </w:rPr>
        <w:t xml:space="preserve">. </w:t>
      </w:r>
      <w:r w:rsidRPr="0039260B">
        <w:rPr>
          <w:i/>
          <w:lang w:val="de-DE"/>
        </w:rPr>
        <w:t>Bubenbergdenkmal1</w:t>
      </w:r>
      <w:r w:rsidRPr="0039260B">
        <w:rPr>
          <w:i/>
          <w:lang w:val="de-DE"/>
        </w:rPr>
        <w:t>.</w:t>
      </w:r>
      <w:r w:rsidRPr="0039260B">
        <w:rPr>
          <w:lang w:val="de-DE"/>
        </w:rPr>
        <w:t xml:space="preserve"> </w:t>
      </w:r>
      <w:r w:rsidRPr="00C97FED">
        <w:t>Verfügbar unter:</w:t>
      </w:r>
      <w:r>
        <w:t xml:space="preserve"> </w:t>
      </w:r>
      <w:r w:rsidRPr="0039260B">
        <w:t>https://commons.wikimedia.org/wiki/File:Bubenbergdenkmal1.jpg</w:t>
      </w:r>
      <w:r w:rsidR="00ED7640" w:rsidRPr="00ED7640">
        <w:rPr>
          <w:color w:val="70AD47" w:themeColor="accent6"/>
        </w:rPr>
        <w:br w:type="page"/>
      </w:r>
    </w:p>
    <w:p w14:paraId="5DD134E6" w14:textId="77777777" w:rsidR="007A65EE" w:rsidRPr="006A6B0F" w:rsidRDefault="007A65EE" w:rsidP="007A65EE">
      <w:pPr>
        <w:pStyle w:val="Titel"/>
        <w:rPr>
          <w:w w:val="98"/>
          <w:lang w:val="de-CH"/>
        </w:rPr>
      </w:pPr>
      <w:r w:rsidRPr="006A6B0F">
        <w:rPr>
          <w:w w:val="98"/>
          <w:lang w:val="de-CH"/>
        </w:rPr>
        <w:lastRenderedPageBreak/>
        <w:t xml:space="preserve">Mit </w:t>
      </w:r>
      <w:r>
        <w:rPr>
          <w:w w:val="98"/>
          <w:lang w:val="de-CH"/>
        </w:rPr>
        <w:t>vier</w:t>
      </w:r>
      <w:r w:rsidRPr="006A6B0F">
        <w:rPr>
          <w:w w:val="98"/>
          <w:lang w:val="de-CH"/>
        </w:rPr>
        <w:t xml:space="preserve"> Geschichten durch die Schweizer </w:t>
      </w:r>
      <w:r>
        <w:rPr>
          <w:w w:val="98"/>
          <w:lang w:val="de-CH"/>
        </w:rPr>
        <w:br/>
      </w:r>
      <w:r w:rsidRPr="006A6B0F">
        <w:rPr>
          <w:w w:val="98"/>
          <w:lang w:val="de-CH"/>
        </w:rPr>
        <w:t>Geschichte</w:t>
      </w:r>
    </w:p>
    <w:p w14:paraId="77D9032B" w14:textId="3BBC78D1" w:rsidR="00ED7640" w:rsidRDefault="00ED7640" w:rsidP="00ED7640">
      <w:pPr>
        <w:pStyle w:val="Untertitel"/>
        <w:rPr>
          <w:lang w:val="de-CH"/>
        </w:rPr>
      </w:pPr>
      <w:r>
        <w:rPr>
          <w:lang w:val="de-CH"/>
        </w:rPr>
        <w:t>Geschichte Nr.2</w:t>
      </w:r>
    </w:p>
    <w:p w14:paraId="0473981B" w14:textId="28BC1EBA" w:rsidR="00ED7640" w:rsidRPr="007A65EE" w:rsidRDefault="0084039B" w:rsidP="007A65EE">
      <w:pPr>
        <w:rPr>
          <w:lang w:val="de-CH"/>
        </w:rPr>
      </w:pPr>
      <w:r>
        <w:rPr>
          <w:noProof/>
          <w:sz w:val="18"/>
          <w:szCs w:val="18"/>
          <w:lang w:eastAsia="de-DE"/>
        </w:rPr>
        <w:drawing>
          <wp:inline distT="0" distB="0" distL="0" distR="0" wp14:anchorId="6FB33223" wp14:editId="3634F587">
            <wp:extent cx="2480682" cy="2916000"/>
            <wp:effectExtent l="0" t="0" r="8890" b="5080"/>
            <wp:docPr id="17" name="Grafik 4" descr="C:\Users\astadelmann\Downloads\Jacques-Louis_David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adelmann\Downloads\Jacques-Louis_David_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0682" cy="2916000"/>
                    </a:xfrm>
                    <a:prstGeom prst="rect">
                      <a:avLst/>
                    </a:prstGeom>
                    <a:noFill/>
                    <a:ln>
                      <a:noFill/>
                    </a:ln>
                  </pic:spPr>
                </pic:pic>
              </a:graphicData>
            </a:graphic>
          </wp:inline>
        </w:drawing>
      </w:r>
    </w:p>
    <w:p w14:paraId="4BFC5EF2" w14:textId="77777777" w:rsidR="00ED7640" w:rsidRPr="00ED7640" w:rsidRDefault="00ED7640" w:rsidP="00ED7640"/>
    <w:p w14:paraId="2BD34B9F" w14:textId="77777777" w:rsidR="00ED7640" w:rsidRDefault="00ED7640" w:rsidP="00ED7640"/>
    <w:p w14:paraId="6408E734" w14:textId="4AD77660" w:rsidR="00ED7640" w:rsidRPr="00ED7640" w:rsidRDefault="00ED7640" w:rsidP="00ED7640">
      <w:pPr>
        <w:pBdr>
          <w:bottom w:val="single" w:sz="4" w:space="1" w:color="AEAAAA" w:themeColor="background2" w:themeShade="BF"/>
        </w:pBdr>
        <w:rPr>
          <w:b/>
        </w:rPr>
      </w:pPr>
      <w:r>
        <w:rPr>
          <w:noProof/>
          <w:lang w:eastAsia="de-DE"/>
        </w:rPr>
        <mc:AlternateContent>
          <mc:Choice Requires="wps">
            <w:drawing>
              <wp:anchor distT="0" distB="0" distL="114300" distR="114300" simplePos="0" relativeHeight="251663360" behindDoc="0" locked="0" layoutInCell="1" allowOverlap="1" wp14:anchorId="5053B481" wp14:editId="5DCBB553">
                <wp:simplePos x="0" y="0"/>
                <wp:positionH relativeFrom="column">
                  <wp:posOffset>0</wp:posOffset>
                </wp:positionH>
                <wp:positionV relativeFrom="paragraph">
                  <wp:posOffset>320040</wp:posOffset>
                </wp:positionV>
                <wp:extent cx="5760000" cy="1947600"/>
                <wp:effectExtent l="0" t="0" r="6350" b="8255"/>
                <wp:wrapSquare wrapText="bothSides"/>
                <wp:docPr id="7" name="Textfeld 7"/>
                <wp:cNvGraphicFramePr/>
                <a:graphic xmlns:a="http://schemas.openxmlformats.org/drawingml/2006/main">
                  <a:graphicData uri="http://schemas.microsoft.com/office/word/2010/wordprocessingShape">
                    <wps:wsp>
                      <wps:cNvSpPr txBox="1"/>
                      <wps:spPr>
                        <a:xfrm>
                          <a:off x="0" y="0"/>
                          <a:ext cx="5760000" cy="194760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633D7A5F" w14:textId="6525E80C" w:rsidR="00F60F6F" w:rsidRPr="00F60F6F" w:rsidRDefault="00F60F6F" w:rsidP="00F60F6F">
                            <w:pPr>
                              <w:spacing w:line="276" w:lineRule="auto"/>
                              <w:jc w:val="both"/>
                              <w:rPr>
                                <w:sz w:val="20"/>
                                <w:szCs w:val="20"/>
                              </w:rPr>
                            </w:pPr>
                            <w:r w:rsidRPr="00F60F6F">
                              <w:rPr>
                                <w:sz w:val="20"/>
                                <w:szCs w:val="20"/>
                              </w:rPr>
                              <w:t xml:space="preserve">Ritter Adrian von Bubenberg lebte vor 500 Jahren in Bern. Er war ein mächtiger Politiker. In dieser Zeit war Bern eine europäische Macht. Der Staat Bern erstreckte sich vom </w:t>
                            </w:r>
                            <w:proofErr w:type="spellStart"/>
                            <w:r w:rsidRPr="00F60F6F">
                              <w:rPr>
                                <w:sz w:val="20"/>
                                <w:szCs w:val="20"/>
                              </w:rPr>
                              <w:t>Genfersee</w:t>
                            </w:r>
                            <w:proofErr w:type="spellEnd"/>
                            <w:r w:rsidRPr="00F60F6F">
                              <w:rPr>
                                <w:sz w:val="20"/>
                                <w:szCs w:val="20"/>
                              </w:rPr>
                              <w:t xml:space="preserve"> zum Aargau. Wenige Familien regierten und beherrschten Bern (von Bubenberg, von </w:t>
                            </w:r>
                            <w:proofErr w:type="spellStart"/>
                            <w:r w:rsidRPr="00F60F6F">
                              <w:rPr>
                                <w:sz w:val="20"/>
                                <w:szCs w:val="20"/>
                              </w:rPr>
                              <w:t>Erlach</w:t>
                            </w:r>
                            <w:proofErr w:type="spellEnd"/>
                            <w:r w:rsidRPr="00F60F6F">
                              <w:rPr>
                                <w:sz w:val="20"/>
                                <w:szCs w:val="20"/>
                              </w:rPr>
                              <w:t xml:space="preserve">, von </w:t>
                            </w:r>
                            <w:proofErr w:type="spellStart"/>
                            <w:r w:rsidRPr="00F60F6F">
                              <w:rPr>
                                <w:sz w:val="20"/>
                                <w:szCs w:val="20"/>
                              </w:rPr>
                              <w:t>Graffenried</w:t>
                            </w:r>
                            <w:proofErr w:type="spellEnd"/>
                            <w:r w:rsidRPr="00F60F6F">
                              <w:rPr>
                                <w:sz w:val="20"/>
                                <w:szCs w:val="20"/>
                              </w:rPr>
                              <w:t>). Die meisten Menschen lebten als Untertanen. Bern war mit anderen Orten der Eidgenossenschaft verbündet. Einen Staat wie die heutige Schweiz mit gleicher Währung, gleichen Gesetzen und einer Armee gab es noch nicht. Bern fühlte sich derart stark, dass es sich mit dem mächtigsten Fürsten in Europa anlegte: Karl der Kühne, Herzog von Burgund. Unter Adrian von Bubenberg siegten Bern und die eidgenössischen Verbündeten gegen das Ritterheer der Burgunder. Beim Verteilen der Siegesbeute verkrachten sich die eidg</w:t>
                            </w:r>
                            <w:r>
                              <w:rPr>
                                <w:sz w:val="20"/>
                                <w:szCs w:val="20"/>
                              </w:rPr>
                              <w:t xml:space="preserve">enössischen Verbündeten. </w:t>
                            </w:r>
                            <w:r w:rsidRPr="00F60F6F">
                              <w:rPr>
                                <w:sz w:val="20"/>
                                <w:szCs w:val="20"/>
                              </w:rPr>
                              <w:t xml:space="preserve">Die adeligen Familien beherrschten Bern bis 1798. Bern war Teil der Alten Eidgenossenschaft, welche die Orte als lockerer Staatenbund verband. </w:t>
                            </w:r>
                          </w:p>
                          <w:p w14:paraId="6B249A71" w14:textId="6D4DF85A" w:rsidR="00ED7640" w:rsidRPr="00ED7640" w:rsidRDefault="00ED7640" w:rsidP="00ED7640">
                            <w:pPr>
                              <w:spacing w:line="276" w:lineRule="auto"/>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B481" id="Textfeld 7" o:spid="_x0000_s1027" type="#_x0000_t202" style="position:absolute;margin-left:0;margin-top:25.2pt;width:453.55pt;height:1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" fillcolor="#e7e6e6 [3214]" stroked="f">
                <v:textbox>
                  <w:txbxContent>
                    <w:p w14:paraId="633D7A5F" w14:textId="6525E80C" w:rsidR="00F60F6F" w:rsidRPr="00F60F6F" w:rsidRDefault="00F60F6F" w:rsidP="00F60F6F">
                      <w:pPr>
                        <w:spacing w:line="276" w:lineRule="auto"/>
                        <w:jc w:val="both"/>
                        <w:rPr>
                          <w:sz w:val="20"/>
                          <w:szCs w:val="20"/>
                        </w:rPr>
                      </w:pPr>
                      <w:r w:rsidRPr="00F60F6F">
                        <w:rPr>
                          <w:sz w:val="20"/>
                          <w:szCs w:val="20"/>
                        </w:rPr>
                        <w:t xml:space="preserve">Ritter Adrian von Bubenberg lebte vor 500 Jahren in Bern. Er war ein mächtiger Politiker. In dieser Zeit war Bern eine europäische Macht. Der Staat Bern erstreckte sich vom </w:t>
                      </w:r>
                      <w:proofErr w:type="spellStart"/>
                      <w:r w:rsidRPr="00F60F6F">
                        <w:rPr>
                          <w:sz w:val="20"/>
                          <w:szCs w:val="20"/>
                        </w:rPr>
                        <w:t>Genfersee</w:t>
                      </w:r>
                      <w:proofErr w:type="spellEnd"/>
                      <w:r w:rsidRPr="00F60F6F">
                        <w:rPr>
                          <w:sz w:val="20"/>
                          <w:szCs w:val="20"/>
                        </w:rPr>
                        <w:t xml:space="preserve"> zum Aargau. Wenige Familien regierten und beherrschten Bern (von Bubenberg, von </w:t>
                      </w:r>
                      <w:proofErr w:type="spellStart"/>
                      <w:r w:rsidRPr="00F60F6F">
                        <w:rPr>
                          <w:sz w:val="20"/>
                          <w:szCs w:val="20"/>
                        </w:rPr>
                        <w:t>Erlach</w:t>
                      </w:r>
                      <w:proofErr w:type="spellEnd"/>
                      <w:r w:rsidRPr="00F60F6F">
                        <w:rPr>
                          <w:sz w:val="20"/>
                          <w:szCs w:val="20"/>
                        </w:rPr>
                        <w:t xml:space="preserve">, von </w:t>
                      </w:r>
                      <w:proofErr w:type="spellStart"/>
                      <w:r w:rsidRPr="00F60F6F">
                        <w:rPr>
                          <w:sz w:val="20"/>
                          <w:szCs w:val="20"/>
                        </w:rPr>
                        <w:t>Graffenried</w:t>
                      </w:r>
                      <w:proofErr w:type="spellEnd"/>
                      <w:r w:rsidRPr="00F60F6F">
                        <w:rPr>
                          <w:sz w:val="20"/>
                          <w:szCs w:val="20"/>
                        </w:rPr>
                        <w:t>). Die meisten Menschen lebten als Untertanen. Bern war mit anderen Orten der Eidgenossenschaft verbündet. Einen Staat wie die heutige Schweiz mit gleicher Währung, gleichen Gesetzen und einer Armee gab es noch nicht. Bern fühlte sich derart stark, dass es sich mit dem mächtigsten Fürsten in Europa anlegte: Karl der Kühne, Herzog von Burgund. Unter Adrian von Bubenberg siegten Bern und die eidgenössischen Verbündeten gegen das Ritterheer der Burgunder. Beim Verteilen der Siegesbeute verkrachten sich die eidg</w:t>
                      </w:r>
                      <w:r>
                        <w:rPr>
                          <w:sz w:val="20"/>
                          <w:szCs w:val="20"/>
                        </w:rPr>
                        <w:t xml:space="preserve">enössischen Verbündeten. </w:t>
                      </w:r>
                      <w:r w:rsidRPr="00F60F6F">
                        <w:rPr>
                          <w:sz w:val="20"/>
                          <w:szCs w:val="20"/>
                        </w:rPr>
                        <w:t xml:space="preserve">Die adeligen Familien beherrschten Bern bis 1798. Bern war Teil der Alten Eidgenossenschaft, welche die Orte als lockerer Staatenbund verband. </w:t>
                      </w:r>
                    </w:p>
                    <w:p w14:paraId="6B249A71" w14:textId="6D4DF85A" w:rsidR="00ED7640" w:rsidRPr="00ED7640" w:rsidRDefault="00ED7640" w:rsidP="00ED7640">
                      <w:pPr>
                        <w:spacing w:line="276" w:lineRule="auto"/>
                        <w:jc w:val="both"/>
                        <w:rPr>
                          <w:sz w:val="20"/>
                          <w:szCs w:val="20"/>
                        </w:rPr>
                      </w:pPr>
                    </w:p>
                  </w:txbxContent>
                </v:textbox>
                <w10:wrap type="square"/>
              </v:shape>
            </w:pict>
          </mc:Fallback>
        </mc:AlternateContent>
      </w:r>
      <w:r w:rsidRPr="00ED7640">
        <w:rPr>
          <w:b/>
        </w:rPr>
        <w:t>Titel:</w:t>
      </w:r>
    </w:p>
    <w:p w14:paraId="449AAAEE" w14:textId="40566509" w:rsidR="00ED7640" w:rsidRDefault="00ED7640" w:rsidP="00ED7640"/>
    <w:p w14:paraId="7C9C3BA8" w14:textId="62BFA15F" w:rsidR="00ED7640" w:rsidRDefault="00ED7640" w:rsidP="00ED7640"/>
    <w:p w14:paraId="10A99C03" w14:textId="77777777" w:rsidR="00ED7640" w:rsidRPr="00ED7640" w:rsidRDefault="00ED7640" w:rsidP="00ED7640">
      <w:r>
        <w:t>Notiere die wichtigsten Informationen:</w:t>
      </w:r>
    </w:p>
    <w:p w14:paraId="55D2DBDB"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15494650"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371B382A"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2A467994"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6CB2DFD4" w14:textId="77777777" w:rsidR="00ED7640" w:rsidRPr="00B536E0" w:rsidRDefault="00ED7640" w:rsidP="00ED7640">
      <w:pPr>
        <w:pBdr>
          <w:bottom w:val="single" w:sz="4" w:space="1" w:color="AEAAAA" w:themeColor="background2" w:themeShade="BF"/>
        </w:pBdr>
        <w:spacing w:line="360" w:lineRule="auto"/>
        <w:jc w:val="right"/>
        <w:rPr>
          <w:lang w:val="de-CH"/>
        </w:rPr>
      </w:pPr>
    </w:p>
    <w:p w14:paraId="2DFF22AE" w14:textId="77777777" w:rsidR="00ED7640" w:rsidRDefault="00ED7640" w:rsidP="00ED7640">
      <w:pPr>
        <w:pStyle w:val="Quellenangaben"/>
        <w:rPr>
          <w:color w:val="70AD47" w:themeColor="accent6"/>
        </w:rPr>
      </w:pPr>
    </w:p>
    <w:p w14:paraId="6A01A292" w14:textId="6831AAF0" w:rsidR="00ED7640" w:rsidRPr="00C97FED" w:rsidRDefault="007A65EE" w:rsidP="00ED7640">
      <w:pPr>
        <w:pStyle w:val="Quellenangaben"/>
      </w:pPr>
      <w:r w:rsidRPr="00C97FED">
        <w:t>Bildquelle:</w:t>
      </w:r>
      <w:r w:rsidR="001D4FA4" w:rsidRPr="00C97FED">
        <w:t xml:space="preserve"> </w:t>
      </w:r>
      <w:r w:rsidR="0039260B">
        <w:t xml:space="preserve">Wikimedia </w:t>
      </w:r>
      <w:proofErr w:type="spellStart"/>
      <w:r w:rsidR="0039260B">
        <w:t>Commons</w:t>
      </w:r>
      <w:proofErr w:type="spellEnd"/>
      <w:r w:rsidR="005F50D0" w:rsidRPr="00C97FED">
        <w:t xml:space="preserve">. </w:t>
      </w:r>
      <w:r w:rsidR="001D4FA4" w:rsidRPr="00C97FED">
        <w:rPr>
          <w:i/>
        </w:rPr>
        <w:t>Jacques-Louis David 007.</w:t>
      </w:r>
      <w:r w:rsidR="001D4FA4" w:rsidRPr="00C97FED">
        <w:t xml:space="preserve"> </w:t>
      </w:r>
      <w:r w:rsidR="005F50D0" w:rsidRPr="00C97FED">
        <w:t>Verfügbar unter:</w:t>
      </w:r>
      <w:r w:rsidR="00C97FED">
        <w:t xml:space="preserve"> </w:t>
      </w:r>
      <w:hyperlink r:id="rId10" w:history="1">
        <w:r w:rsidR="001D4FA4" w:rsidRPr="00C97FED">
          <w:t>https://commons.wikimedia.org/wiki/File:Jacques-Louis_David_007.jpg?uselang=de</w:t>
        </w:r>
      </w:hyperlink>
      <w:r w:rsidR="00ED7640" w:rsidRPr="001D4FA4">
        <w:rPr>
          <w:color w:val="70AD47" w:themeColor="accent6"/>
          <w:lang w:val="de-DE"/>
        </w:rPr>
        <w:br w:type="page"/>
      </w:r>
    </w:p>
    <w:p w14:paraId="6CFA92B4" w14:textId="77777777" w:rsidR="007A65EE" w:rsidRPr="006A6B0F" w:rsidRDefault="007A65EE" w:rsidP="007A65EE">
      <w:pPr>
        <w:pStyle w:val="Titel"/>
        <w:rPr>
          <w:w w:val="98"/>
          <w:lang w:val="de-CH"/>
        </w:rPr>
      </w:pPr>
      <w:r w:rsidRPr="006A6B0F">
        <w:rPr>
          <w:w w:val="98"/>
          <w:lang w:val="de-CH"/>
        </w:rPr>
        <w:lastRenderedPageBreak/>
        <w:t xml:space="preserve">Mit </w:t>
      </w:r>
      <w:r>
        <w:rPr>
          <w:w w:val="98"/>
          <w:lang w:val="de-CH"/>
        </w:rPr>
        <w:t>vier</w:t>
      </w:r>
      <w:r w:rsidRPr="006A6B0F">
        <w:rPr>
          <w:w w:val="98"/>
          <w:lang w:val="de-CH"/>
        </w:rPr>
        <w:t xml:space="preserve"> Geschichten durch die Schweizer </w:t>
      </w:r>
      <w:r>
        <w:rPr>
          <w:w w:val="98"/>
          <w:lang w:val="de-CH"/>
        </w:rPr>
        <w:br/>
      </w:r>
      <w:r w:rsidRPr="006A6B0F">
        <w:rPr>
          <w:w w:val="98"/>
          <w:lang w:val="de-CH"/>
        </w:rPr>
        <w:t>Geschichte</w:t>
      </w:r>
    </w:p>
    <w:p w14:paraId="67CFEF08" w14:textId="5520EC2B" w:rsidR="00ED7640" w:rsidRDefault="006A6B0F" w:rsidP="00ED7640">
      <w:pPr>
        <w:pStyle w:val="Untertitel"/>
        <w:rPr>
          <w:lang w:val="de-CH"/>
        </w:rPr>
      </w:pPr>
      <w:r>
        <w:rPr>
          <w:lang w:val="de-CH"/>
        </w:rPr>
        <w:t>Geschichte Nr.3</w:t>
      </w:r>
    </w:p>
    <w:p w14:paraId="546EDACC" w14:textId="0C497EC3" w:rsidR="00ED7640" w:rsidRDefault="0084039B" w:rsidP="00ED7640">
      <w:pPr>
        <w:rPr>
          <w:lang w:val="de-CH"/>
        </w:rPr>
      </w:pPr>
      <w:r>
        <w:rPr>
          <w:noProof/>
          <w:sz w:val="18"/>
          <w:szCs w:val="18"/>
          <w:lang w:eastAsia="de-DE"/>
        </w:rPr>
        <w:drawing>
          <wp:inline distT="0" distB="0" distL="0" distR="0" wp14:anchorId="63DAE4DF" wp14:editId="41EE7853">
            <wp:extent cx="3208183" cy="2916000"/>
            <wp:effectExtent l="0" t="0" r="0" b="5080"/>
            <wp:docPr id="18" name="Grafik 2" descr="C:\Users\astadelmann\Downloads\General_Dufour_IMG_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adelmann\Downloads\General_Dufour_IMG_32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8183" cy="2916000"/>
                    </a:xfrm>
                    <a:prstGeom prst="rect">
                      <a:avLst/>
                    </a:prstGeom>
                    <a:noFill/>
                    <a:ln>
                      <a:noFill/>
                    </a:ln>
                  </pic:spPr>
                </pic:pic>
              </a:graphicData>
            </a:graphic>
          </wp:inline>
        </w:drawing>
      </w:r>
    </w:p>
    <w:p w14:paraId="29262FB9" w14:textId="77777777" w:rsidR="007A65EE" w:rsidRPr="007A65EE" w:rsidRDefault="007A65EE" w:rsidP="00ED7640">
      <w:pPr>
        <w:rPr>
          <w:lang w:val="de-CH"/>
        </w:rPr>
      </w:pPr>
    </w:p>
    <w:p w14:paraId="3BCC9B40" w14:textId="77777777" w:rsidR="00ED7640" w:rsidRDefault="00ED7640" w:rsidP="00ED7640"/>
    <w:p w14:paraId="336CC99B" w14:textId="77777777" w:rsidR="00ED7640" w:rsidRPr="00ED7640" w:rsidRDefault="00ED7640" w:rsidP="00ED7640">
      <w:pPr>
        <w:pBdr>
          <w:bottom w:val="single" w:sz="4" w:space="1" w:color="AEAAAA" w:themeColor="background2" w:themeShade="BF"/>
        </w:pBdr>
        <w:rPr>
          <w:b/>
        </w:rPr>
      </w:pPr>
      <w:r>
        <w:rPr>
          <w:noProof/>
          <w:lang w:eastAsia="de-DE"/>
        </w:rPr>
        <mc:AlternateContent>
          <mc:Choice Requires="wps">
            <w:drawing>
              <wp:anchor distT="0" distB="0" distL="114300" distR="114300" simplePos="0" relativeHeight="251666432" behindDoc="0" locked="0" layoutInCell="1" allowOverlap="1" wp14:anchorId="43623509" wp14:editId="7BC3FF4D">
                <wp:simplePos x="0" y="0"/>
                <wp:positionH relativeFrom="column">
                  <wp:posOffset>3810</wp:posOffset>
                </wp:positionH>
                <wp:positionV relativeFrom="paragraph">
                  <wp:posOffset>317500</wp:posOffset>
                </wp:positionV>
                <wp:extent cx="5759450" cy="3907790"/>
                <wp:effectExtent l="0" t="0" r="6350" b="3810"/>
                <wp:wrapSquare wrapText="bothSides"/>
                <wp:docPr id="13" name="Textfeld 13"/>
                <wp:cNvGraphicFramePr/>
                <a:graphic xmlns:a="http://schemas.openxmlformats.org/drawingml/2006/main">
                  <a:graphicData uri="http://schemas.microsoft.com/office/word/2010/wordprocessingShape">
                    <wps:wsp>
                      <wps:cNvSpPr txBox="1"/>
                      <wps:spPr>
                        <a:xfrm>
                          <a:off x="0" y="0"/>
                          <a:ext cx="5759450" cy="390779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6B5B1726" w14:textId="77777777" w:rsidR="00F60F6F" w:rsidRPr="00F60F6F" w:rsidRDefault="00F60F6F" w:rsidP="00F60F6F">
                            <w:pPr>
                              <w:spacing w:line="276" w:lineRule="auto"/>
                              <w:jc w:val="both"/>
                              <w:rPr>
                                <w:sz w:val="20"/>
                                <w:szCs w:val="20"/>
                              </w:rPr>
                            </w:pPr>
                            <w:proofErr w:type="spellStart"/>
                            <w:r w:rsidRPr="00F60F6F">
                              <w:rPr>
                                <w:sz w:val="20"/>
                                <w:szCs w:val="20"/>
                              </w:rPr>
                              <w:t>Dufour</w:t>
                            </w:r>
                            <w:proofErr w:type="spellEnd"/>
                            <w:r w:rsidRPr="00F60F6F">
                              <w:rPr>
                                <w:sz w:val="20"/>
                                <w:szCs w:val="20"/>
                              </w:rPr>
                              <w:t xml:space="preserve"> führte die Liberalen zum Sieg im </w:t>
                            </w:r>
                            <w:proofErr w:type="spellStart"/>
                            <w:r w:rsidRPr="00F60F6F">
                              <w:rPr>
                                <w:sz w:val="20"/>
                                <w:szCs w:val="20"/>
                              </w:rPr>
                              <w:t>Sonderbundskrieg</w:t>
                            </w:r>
                            <w:proofErr w:type="spellEnd"/>
                            <w:r w:rsidRPr="00F60F6F">
                              <w:rPr>
                                <w:sz w:val="20"/>
                                <w:szCs w:val="20"/>
                              </w:rPr>
                              <w:t xml:space="preserve">. Die Sieger begannen sofort mit der Ausarbeitung einer neuen Bundesverfassung. Sie wurde </w:t>
                            </w:r>
                            <w:r w:rsidRPr="00F60F6F">
                              <w:rPr>
                                <w:b/>
                                <w:sz w:val="20"/>
                                <w:szCs w:val="20"/>
                              </w:rPr>
                              <w:t>1848</w:t>
                            </w:r>
                            <w:r w:rsidRPr="00F60F6F">
                              <w:rPr>
                                <w:sz w:val="20"/>
                                <w:szCs w:val="20"/>
                              </w:rPr>
                              <w:t xml:space="preserve"> vom Volk mit einer Mehrheit von 73% Ja Stimmen angenommen. Aus dem lockeren Staatenbund wurde ein </w:t>
                            </w:r>
                            <w:r w:rsidRPr="00F60F6F">
                              <w:rPr>
                                <w:b/>
                                <w:sz w:val="20"/>
                                <w:szCs w:val="20"/>
                              </w:rPr>
                              <w:t>Bundesstaat</w:t>
                            </w:r>
                            <w:r w:rsidRPr="00F60F6F">
                              <w:rPr>
                                <w:sz w:val="20"/>
                                <w:szCs w:val="20"/>
                              </w:rPr>
                              <w:t xml:space="preserve"> geschaffen. Die Kantone traten Befugnisse, wie </w:t>
                            </w:r>
                            <w:proofErr w:type="spellStart"/>
                            <w:r w:rsidRPr="00F60F6F">
                              <w:rPr>
                                <w:sz w:val="20"/>
                                <w:szCs w:val="20"/>
                              </w:rPr>
                              <w:t>Aussenpolitik</w:t>
                            </w:r>
                            <w:proofErr w:type="spellEnd"/>
                            <w:r w:rsidRPr="00F60F6F">
                              <w:rPr>
                                <w:sz w:val="20"/>
                                <w:szCs w:val="20"/>
                              </w:rPr>
                              <w:t xml:space="preserve"> und Armee, an den Bund ab. Masse, Gewichte und die Währung (</w:t>
                            </w:r>
                            <w:proofErr w:type="spellStart"/>
                            <w:r w:rsidRPr="00F60F6F">
                              <w:rPr>
                                <w:sz w:val="20"/>
                                <w:szCs w:val="20"/>
                              </w:rPr>
                              <w:t>sFR.</w:t>
                            </w:r>
                            <w:proofErr w:type="spellEnd"/>
                            <w:r w:rsidRPr="00F60F6F">
                              <w:rPr>
                                <w:sz w:val="20"/>
                                <w:szCs w:val="20"/>
                              </w:rPr>
                              <w:t>) wurden vereinheitlicht zum Wohle von Handel und Wirtschaft. Diese Verfassung gilt im Prinzip noch heute.</w:t>
                            </w:r>
                          </w:p>
                          <w:p w14:paraId="20940178" w14:textId="77777777" w:rsidR="00F60F6F" w:rsidRPr="00F60F6F" w:rsidRDefault="00F60F6F" w:rsidP="00F60F6F">
                            <w:pPr>
                              <w:spacing w:line="276" w:lineRule="auto"/>
                              <w:jc w:val="both"/>
                              <w:rPr>
                                <w:sz w:val="20"/>
                                <w:szCs w:val="20"/>
                              </w:rPr>
                            </w:pPr>
                            <w:r w:rsidRPr="00F60F6F">
                              <w:rPr>
                                <w:sz w:val="20"/>
                                <w:szCs w:val="20"/>
                              </w:rPr>
                              <w:t xml:space="preserve">Aber es sollte noch Jahrzehnte dauern, bis die Verlierer des </w:t>
                            </w:r>
                            <w:proofErr w:type="spellStart"/>
                            <w:r w:rsidRPr="00F60F6F">
                              <w:rPr>
                                <w:sz w:val="20"/>
                                <w:szCs w:val="20"/>
                              </w:rPr>
                              <w:t>Sonderbundskrieges</w:t>
                            </w:r>
                            <w:proofErr w:type="spellEnd"/>
                            <w:r w:rsidRPr="00F60F6F">
                              <w:rPr>
                                <w:sz w:val="20"/>
                                <w:szCs w:val="20"/>
                              </w:rPr>
                              <w:t xml:space="preserve">, die Konservativen, zu diesem Staat und dieser Verfassung standen. Wie wurde aus diesem gespaltenen Land eine Gemeinschaft, die zusammengehören wollte? Viele Menschen hofften, diese Verbindung in der Vergangenheit zu finden, in einer </w:t>
                            </w:r>
                            <w:r w:rsidRPr="00F60F6F">
                              <w:rPr>
                                <w:b/>
                                <w:sz w:val="20"/>
                                <w:szCs w:val="20"/>
                              </w:rPr>
                              <w:t>gemeinsamen Geschichte mit gemeinsamen Helden</w:t>
                            </w:r>
                            <w:r w:rsidRPr="00F60F6F">
                              <w:rPr>
                                <w:sz w:val="20"/>
                                <w:szCs w:val="20"/>
                              </w:rPr>
                              <w:t xml:space="preserve">. Bekannte, alte Geschichten über die Gründung und Verteidigung der Eidgenossenschaft wurden aufgefrischt und absichtlich bekannt gemacht. Beispielsweise die Geschichte von </w:t>
                            </w:r>
                            <w:r w:rsidRPr="00F60F6F">
                              <w:rPr>
                                <w:b/>
                                <w:sz w:val="20"/>
                                <w:szCs w:val="20"/>
                              </w:rPr>
                              <w:t>Wilhelm Tell</w:t>
                            </w:r>
                            <w:r w:rsidRPr="00F60F6F">
                              <w:rPr>
                                <w:sz w:val="20"/>
                                <w:szCs w:val="20"/>
                              </w:rPr>
                              <w:t xml:space="preserve">. Es gab Festspiele und Denkmäler zu Ehren Tells. Auch legte 1891 der Bundesrat einen Geburtstag der Schweiz fest: den 1. August 1291. Seither feiert die Schweiz am 1. August ihren </w:t>
                            </w:r>
                            <w:r w:rsidRPr="00F60F6F">
                              <w:rPr>
                                <w:b/>
                                <w:sz w:val="20"/>
                                <w:szCs w:val="20"/>
                              </w:rPr>
                              <w:t>Nationalfeiertag</w:t>
                            </w:r>
                            <w:r w:rsidRPr="00F60F6F">
                              <w:rPr>
                                <w:sz w:val="20"/>
                                <w:szCs w:val="20"/>
                              </w:rPr>
                              <w:t>.</w:t>
                            </w:r>
                          </w:p>
                          <w:p w14:paraId="5D246978" w14:textId="69092B63" w:rsidR="00ED7640" w:rsidRPr="00ED7640" w:rsidRDefault="00F60F6F" w:rsidP="00F60F6F">
                            <w:pPr>
                              <w:spacing w:line="276" w:lineRule="auto"/>
                              <w:jc w:val="both"/>
                              <w:rPr>
                                <w:sz w:val="20"/>
                                <w:szCs w:val="20"/>
                              </w:rPr>
                            </w:pPr>
                            <w:r w:rsidRPr="00F60F6F">
                              <w:rPr>
                                <w:b/>
                                <w:sz w:val="20"/>
                                <w:szCs w:val="20"/>
                              </w:rPr>
                              <w:t>Wilhelm Tell</w:t>
                            </w:r>
                            <w:r w:rsidRPr="00F60F6F">
                              <w:rPr>
                                <w:sz w:val="20"/>
                                <w:szCs w:val="20"/>
                              </w:rPr>
                              <w:t xml:space="preserve"> wurde zum Symbol der unabhängigen und neutralen Schweiz. Die Neutralität war für die zerstrittene und mehrsprachige Schweiz wichtig. Man wollte nicht in die Konflikte anderen Staaten hineingezogen werden. Bei Konflikten bietet sich die Schweiz als neutrale Vermittlerin und als Ort von Friedensverhandlungen an. Dies ist </w:t>
                            </w:r>
                            <w:r w:rsidRPr="00F60F6F">
                              <w:rPr>
                                <w:b/>
                                <w:sz w:val="20"/>
                                <w:szCs w:val="20"/>
                              </w:rPr>
                              <w:t>auch</w:t>
                            </w:r>
                            <w:r w:rsidRPr="00F60F6F">
                              <w:rPr>
                                <w:sz w:val="20"/>
                                <w:szCs w:val="20"/>
                              </w:rPr>
                              <w:t xml:space="preserve"> </w:t>
                            </w:r>
                            <w:r w:rsidRPr="00F60F6F">
                              <w:rPr>
                                <w:b/>
                                <w:sz w:val="20"/>
                                <w:szCs w:val="20"/>
                              </w:rPr>
                              <w:t>heute</w:t>
                            </w:r>
                            <w:r w:rsidRPr="00F60F6F">
                              <w:rPr>
                                <w:sz w:val="20"/>
                                <w:szCs w:val="20"/>
                              </w:rPr>
                              <w:t xml:space="preserve"> eine Stärke der Schweiz. Das </w:t>
                            </w:r>
                            <w:r w:rsidRPr="00F60F6F">
                              <w:rPr>
                                <w:b/>
                                <w:sz w:val="20"/>
                                <w:szCs w:val="20"/>
                              </w:rPr>
                              <w:t>Rote Kreuz</w:t>
                            </w:r>
                            <w:r w:rsidRPr="00F60F6F">
                              <w:rPr>
                                <w:sz w:val="20"/>
                                <w:szCs w:val="20"/>
                              </w:rPr>
                              <w:t xml:space="preserve"> ist ein Symbol der Neutralität der Schweiz. Gemeinsam mit Henri Dunant gründete </w:t>
                            </w:r>
                            <w:proofErr w:type="spellStart"/>
                            <w:r w:rsidRPr="00F60F6F">
                              <w:rPr>
                                <w:sz w:val="20"/>
                                <w:szCs w:val="20"/>
                              </w:rPr>
                              <w:t>Dufour</w:t>
                            </w:r>
                            <w:proofErr w:type="spellEnd"/>
                            <w:r w:rsidRPr="00F60F6F">
                              <w:rPr>
                                <w:sz w:val="20"/>
                                <w:szCs w:val="20"/>
                              </w:rPr>
                              <w:t xml:space="preserve"> das Internationale Komitee der Hilfsgesellschaften im Krieg, das spätere </w:t>
                            </w:r>
                            <w:r w:rsidRPr="00F60F6F">
                              <w:rPr>
                                <w:b/>
                                <w:sz w:val="20"/>
                                <w:szCs w:val="20"/>
                              </w:rPr>
                              <w:t>IKRK</w:t>
                            </w:r>
                            <w:r w:rsidRPr="00F60F6F">
                              <w:rPr>
                                <w:sz w:val="20"/>
                                <w:szCs w:val="20"/>
                              </w:rPr>
                              <w:t xml:space="preserve">. Das Internationale Komitee vom Roten Kreuz (IKRK) kümmert sich </w:t>
                            </w:r>
                            <w:r w:rsidRPr="00F60F6F">
                              <w:rPr>
                                <w:b/>
                                <w:sz w:val="20"/>
                                <w:szCs w:val="20"/>
                              </w:rPr>
                              <w:t>bis heute</w:t>
                            </w:r>
                            <w:r w:rsidRPr="00F60F6F">
                              <w:rPr>
                                <w:sz w:val="20"/>
                                <w:szCs w:val="20"/>
                              </w:rPr>
                              <w:t xml:space="preserve"> in vielen Kriegen um den Schutz von Opfern.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23509" id="Textfeld 13" o:spid="_x0000_s1028" type="#_x0000_t202" style="position:absolute;margin-left:.3pt;margin-top:25pt;width:453.5pt;height:30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" fillcolor="#e7e6e6 [3214]" stroked="f">
                <v:textbox>
                  <w:txbxContent>
                    <w:p w14:paraId="6B5B1726" w14:textId="77777777" w:rsidR="00F60F6F" w:rsidRPr="00F60F6F" w:rsidRDefault="00F60F6F" w:rsidP="00F60F6F">
                      <w:pPr>
                        <w:spacing w:line="276" w:lineRule="auto"/>
                        <w:jc w:val="both"/>
                        <w:rPr>
                          <w:sz w:val="20"/>
                          <w:szCs w:val="20"/>
                        </w:rPr>
                      </w:pPr>
                      <w:proofErr w:type="spellStart"/>
                      <w:r w:rsidRPr="00F60F6F">
                        <w:rPr>
                          <w:sz w:val="20"/>
                          <w:szCs w:val="20"/>
                        </w:rPr>
                        <w:t>Dufour</w:t>
                      </w:r>
                      <w:proofErr w:type="spellEnd"/>
                      <w:r w:rsidRPr="00F60F6F">
                        <w:rPr>
                          <w:sz w:val="20"/>
                          <w:szCs w:val="20"/>
                        </w:rPr>
                        <w:t xml:space="preserve"> führte die Liberalen zum Sieg im </w:t>
                      </w:r>
                      <w:proofErr w:type="spellStart"/>
                      <w:r w:rsidRPr="00F60F6F">
                        <w:rPr>
                          <w:sz w:val="20"/>
                          <w:szCs w:val="20"/>
                        </w:rPr>
                        <w:t>Sonderbundskrieg</w:t>
                      </w:r>
                      <w:proofErr w:type="spellEnd"/>
                      <w:r w:rsidRPr="00F60F6F">
                        <w:rPr>
                          <w:sz w:val="20"/>
                          <w:szCs w:val="20"/>
                        </w:rPr>
                        <w:t xml:space="preserve">. Die Sieger begannen sofort mit der Ausarbeitung einer neuen Bundesverfassung. Sie wurde </w:t>
                      </w:r>
                      <w:r w:rsidRPr="00F60F6F">
                        <w:rPr>
                          <w:b/>
                          <w:sz w:val="20"/>
                          <w:szCs w:val="20"/>
                        </w:rPr>
                        <w:t>1848</w:t>
                      </w:r>
                      <w:r w:rsidRPr="00F60F6F">
                        <w:rPr>
                          <w:sz w:val="20"/>
                          <w:szCs w:val="20"/>
                        </w:rPr>
                        <w:t xml:space="preserve"> vom Volk mit einer Mehrheit von 73% Ja Stimmen angenommen. Aus dem lockeren Staatenbund wurde ein </w:t>
                      </w:r>
                      <w:r w:rsidRPr="00F60F6F">
                        <w:rPr>
                          <w:b/>
                          <w:sz w:val="20"/>
                          <w:szCs w:val="20"/>
                        </w:rPr>
                        <w:t>Bundesstaat</w:t>
                      </w:r>
                      <w:r w:rsidRPr="00F60F6F">
                        <w:rPr>
                          <w:sz w:val="20"/>
                          <w:szCs w:val="20"/>
                        </w:rPr>
                        <w:t xml:space="preserve"> geschaffen. Die Kantone traten Befugnisse, wie </w:t>
                      </w:r>
                      <w:proofErr w:type="spellStart"/>
                      <w:r w:rsidRPr="00F60F6F">
                        <w:rPr>
                          <w:sz w:val="20"/>
                          <w:szCs w:val="20"/>
                        </w:rPr>
                        <w:t>Aussenpolitik</w:t>
                      </w:r>
                      <w:proofErr w:type="spellEnd"/>
                      <w:r w:rsidRPr="00F60F6F">
                        <w:rPr>
                          <w:sz w:val="20"/>
                          <w:szCs w:val="20"/>
                        </w:rPr>
                        <w:t xml:space="preserve"> und Armee, an den Bund ab. Masse, Gewichte und die Währung (</w:t>
                      </w:r>
                      <w:proofErr w:type="spellStart"/>
                      <w:r w:rsidRPr="00F60F6F">
                        <w:rPr>
                          <w:sz w:val="20"/>
                          <w:szCs w:val="20"/>
                        </w:rPr>
                        <w:t>sFR.</w:t>
                      </w:r>
                      <w:proofErr w:type="spellEnd"/>
                      <w:r w:rsidRPr="00F60F6F">
                        <w:rPr>
                          <w:sz w:val="20"/>
                          <w:szCs w:val="20"/>
                        </w:rPr>
                        <w:t>) wurden vereinheitlicht zum Wohle von Handel und Wirtschaft. Diese Verfassung gilt im Prinzip noch heute.</w:t>
                      </w:r>
                    </w:p>
                    <w:p w14:paraId="20940178" w14:textId="77777777" w:rsidR="00F60F6F" w:rsidRPr="00F60F6F" w:rsidRDefault="00F60F6F" w:rsidP="00F60F6F">
                      <w:pPr>
                        <w:spacing w:line="276" w:lineRule="auto"/>
                        <w:jc w:val="both"/>
                        <w:rPr>
                          <w:sz w:val="20"/>
                          <w:szCs w:val="20"/>
                        </w:rPr>
                      </w:pPr>
                      <w:r w:rsidRPr="00F60F6F">
                        <w:rPr>
                          <w:sz w:val="20"/>
                          <w:szCs w:val="20"/>
                        </w:rPr>
                        <w:t xml:space="preserve">Aber es sollte noch Jahrzehnte dauern, bis die Verlierer des </w:t>
                      </w:r>
                      <w:proofErr w:type="spellStart"/>
                      <w:r w:rsidRPr="00F60F6F">
                        <w:rPr>
                          <w:sz w:val="20"/>
                          <w:szCs w:val="20"/>
                        </w:rPr>
                        <w:t>Sonderbundskrieges</w:t>
                      </w:r>
                      <w:proofErr w:type="spellEnd"/>
                      <w:r w:rsidRPr="00F60F6F">
                        <w:rPr>
                          <w:sz w:val="20"/>
                          <w:szCs w:val="20"/>
                        </w:rPr>
                        <w:t xml:space="preserve">, die Konservativen, zu diesem Staat und dieser Verfassung standen. Wie wurde aus diesem gespaltenen Land eine Gemeinschaft, die zusammengehören wollte? Viele Menschen hofften, diese Verbindung in der Vergangenheit zu finden, in einer </w:t>
                      </w:r>
                      <w:r w:rsidRPr="00F60F6F">
                        <w:rPr>
                          <w:b/>
                          <w:sz w:val="20"/>
                          <w:szCs w:val="20"/>
                        </w:rPr>
                        <w:t>gemeinsamen Geschichte mit gemeinsamen Helden</w:t>
                      </w:r>
                      <w:r w:rsidRPr="00F60F6F">
                        <w:rPr>
                          <w:sz w:val="20"/>
                          <w:szCs w:val="20"/>
                        </w:rPr>
                        <w:t xml:space="preserve">. Bekannte, alte Geschichten über die Gründung und Verteidigung der Eidgenossenschaft wurden aufgefrischt und absichtlich bekannt gemacht. Beispielsweise die Geschichte von </w:t>
                      </w:r>
                      <w:r w:rsidRPr="00F60F6F">
                        <w:rPr>
                          <w:b/>
                          <w:sz w:val="20"/>
                          <w:szCs w:val="20"/>
                        </w:rPr>
                        <w:t>Wilhelm Tell</w:t>
                      </w:r>
                      <w:r w:rsidRPr="00F60F6F">
                        <w:rPr>
                          <w:sz w:val="20"/>
                          <w:szCs w:val="20"/>
                        </w:rPr>
                        <w:t xml:space="preserve">. Es gab Festspiele und Denkmäler zu Ehren Tells. Auch legte 1891 der Bundesrat einen Geburtstag der Schweiz fest: den 1. August 1291. Seither feiert die Schweiz am 1. August ihren </w:t>
                      </w:r>
                      <w:r w:rsidRPr="00F60F6F">
                        <w:rPr>
                          <w:b/>
                          <w:sz w:val="20"/>
                          <w:szCs w:val="20"/>
                        </w:rPr>
                        <w:t>Nationalfeiertag</w:t>
                      </w:r>
                      <w:r w:rsidRPr="00F60F6F">
                        <w:rPr>
                          <w:sz w:val="20"/>
                          <w:szCs w:val="20"/>
                        </w:rPr>
                        <w:t>.</w:t>
                      </w:r>
                    </w:p>
                    <w:p w14:paraId="5D246978" w14:textId="69092B63" w:rsidR="00ED7640" w:rsidRPr="00ED7640" w:rsidRDefault="00F60F6F" w:rsidP="00F60F6F">
                      <w:pPr>
                        <w:spacing w:line="276" w:lineRule="auto"/>
                        <w:jc w:val="both"/>
                        <w:rPr>
                          <w:sz w:val="20"/>
                          <w:szCs w:val="20"/>
                        </w:rPr>
                      </w:pPr>
                      <w:r w:rsidRPr="00F60F6F">
                        <w:rPr>
                          <w:b/>
                          <w:sz w:val="20"/>
                          <w:szCs w:val="20"/>
                        </w:rPr>
                        <w:t>Wilhelm Tell</w:t>
                      </w:r>
                      <w:r w:rsidRPr="00F60F6F">
                        <w:rPr>
                          <w:sz w:val="20"/>
                          <w:szCs w:val="20"/>
                        </w:rPr>
                        <w:t xml:space="preserve"> wurde zum Symbol der unabhängigen und neutralen Schweiz. Die Neutralität war für die zerstrittene und mehrsprachige Schweiz wichtig. Man wollte nicht in die Konflikte anderen Staaten hineingezogen werden. Bei Konflikten bietet sich die Schweiz als neutrale Vermittlerin und als Ort von Friedensverhandlungen an. Dies ist </w:t>
                      </w:r>
                      <w:r w:rsidRPr="00F60F6F">
                        <w:rPr>
                          <w:b/>
                          <w:sz w:val="20"/>
                          <w:szCs w:val="20"/>
                        </w:rPr>
                        <w:t>auch</w:t>
                      </w:r>
                      <w:r w:rsidRPr="00F60F6F">
                        <w:rPr>
                          <w:sz w:val="20"/>
                          <w:szCs w:val="20"/>
                        </w:rPr>
                        <w:t xml:space="preserve"> </w:t>
                      </w:r>
                      <w:r w:rsidRPr="00F60F6F">
                        <w:rPr>
                          <w:b/>
                          <w:sz w:val="20"/>
                          <w:szCs w:val="20"/>
                        </w:rPr>
                        <w:t>heute</w:t>
                      </w:r>
                      <w:r w:rsidRPr="00F60F6F">
                        <w:rPr>
                          <w:sz w:val="20"/>
                          <w:szCs w:val="20"/>
                        </w:rPr>
                        <w:t xml:space="preserve"> eine Stärke der Schweiz. Das </w:t>
                      </w:r>
                      <w:r w:rsidRPr="00F60F6F">
                        <w:rPr>
                          <w:b/>
                          <w:sz w:val="20"/>
                          <w:szCs w:val="20"/>
                        </w:rPr>
                        <w:t>Rote Kreuz</w:t>
                      </w:r>
                      <w:r w:rsidRPr="00F60F6F">
                        <w:rPr>
                          <w:sz w:val="20"/>
                          <w:szCs w:val="20"/>
                        </w:rPr>
                        <w:t xml:space="preserve"> ist ein Symbol der Neutralität der Schweiz. Gemeinsam mit Henri Dunant gründete </w:t>
                      </w:r>
                      <w:proofErr w:type="spellStart"/>
                      <w:r w:rsidRPr="00F60F6F">
                        <w:rPr>
                          <w:sz w:val="20"/>
                          <w:szCs w:val="20"/>
                        </w:rPr>
                        <w:t>Dufour</w:t>
                      </w:r>
                      <w:proofErr w:type="spellEnd"/>
                      <w:r w:rsidRPr="00F60F6F">
                        <w:rPr>
                          <w:sz w:val="20"/>
                          <w:szCs w:val="20"/>
                        </w:rPr>
                        <w:t xml:space="preserve"> das Internationale Komitee der Hilfsgesellschaften im Krieg, das spätere </w:t>
                      </w:r>
                      <w:r w:rsidRPr="00F60F6F">
                        <w:rPr>
                          <w:b/>
                          <w:sz w:val="20"/>
                          <w:szCs w:val="20"/>
                        </w:rPr>
                        <w:t>IKRK</w:t>
                      </w:r>
                      <w:r w:rsidRPr="00F60F6F">
                        <w:rPr>
                          <w:sz w:val="20"/>
                          <w:szCs w:val="20"/>
                        </w:rPr>
                        <w:t xml:space="preserve">. Das Internationale Komitee vom Roten Kreuz (IKRK) kümmert sich </w:t>
                      </w:r>
                      <w:r w:rsidRPr="00F60F6F">
                        <w:rPr>
                          <w:b/>
                          <w:sz w:val="20"/>
                          <w:szCs w:val="20"/>
                        </w:rPr>
                        <w:t>bis heute</w:t>
                      </w:r>
                      <w:r w:rsidRPr="00F60F6F">
                        <w:rPr>
                          <w:sz w:val="20"/>
                          <w:szCs w:val="20"/>
                        </w:rPr>
                        <w:t xml:space="preserve"> in vielen Kriegen um den Schutz von Opfern.</w:t>
                      </w:r>
                    </w:p>
                  </w:txbxContent>
                </v:textbox>
                <w10:wrap type="square"/>
              </v:shape>
            </w:pict>
          </mc:Fallback>
        </mc:AlternateContent>
      </w:r>
      <w:r w:rsidRPr="00ED7640">
        <w:rPr>
          <w:b/>
        </w:rPr>
        <w:t>Titel:</w:t>
      </w:r>
    </w:p>
    <w:p w14:paraId="6F7F139A" w14:textId="77777777" w:rsidR="00ED7640" w:rsidRDefault="00ED7640" w:rsidP="00ED7640"/>
    <w:p w14:paraId="791FE20B" w14:textId="77777777" w:rsidR="00ED7640" w:rsidRDefault="00ED7640" w:rsidP="00ED7640"/>
    <w:p w14:paraId="572FBDCD" w14:textId="77777777" w:rsidR="00ED7640" w:rsidRPr="00ED7640" w:rsidRDefault="00ED7640" w:rsidP="00ED7640">
      <w:r>
        <w:lastRenderedPageBreak/>
        <w:t>Notiere die wichtigsten Informationen:</w:t>
      </w:r>
    </w:p>
    <w:p w14:paraId="5D913A69"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277ABF4A"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2B093800"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1BB621BB"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3538D295" w14:textId="77777777" w:rsidR="00ED7640" w:rsidRPr="00B536E0" w:rsidRDefault="00ED7640" w:rsidP="00ED7640">
      <w:pPr>
        <w:pBdr>
          <w:bottom w:val="single" w:sz="4" w:space="1" w:color="AEAAAA" w:themeColor="background2" w:themeShade="BF"/>
        </w:pBdr>
        <w:spacing w:line="360" w:lineRule="auto"/>
        <w:jc w:val="right"/>
        <w:rPr>
          <w:lang w:val="de-CH"/>
        </w:rPr>
      </w:pPr>
    </w:p>
    <w:p w14:paraId="5FF37B30" w14:textId="77777777" w:rsidR="00ED7640" w:rsidRDefault="00ED7640" w:rsidP="00ED7640">
      <w:pPr>
        <w:pStyle w:val="Quellenangaben"/>
        <w:rPr>
          <w:color w:val="70AD47" w:themeColor="accent6"/>
        </w:rPr>
      </w:pPr>
    </w:p>
    <w:p w14:paraId="04130FD3" w14:textId="3652202D" w:rsidR="00ED7640" w:rsidRDefault="00C97FED" w:rsidP="0039260B">
      <w:pPr>
        <w:pStyle w:val="Quellenangaben"/>
        <w:rPr>
          <w:color w:val="70AD47" w:themeColor="accent6"/>
        </w:rPr>
      </w:pPr>
      <w:proofErr w:type="spellStart"/>
      <w:r w:rsidRPr="0039260B">
        <w:rPr>
          <w:lang w:val="en-US"/>
        </w:rPr>
        <w:t>Bildquelle</w:t>
      </w:r>
      <w:proofErr w:type="spellEnd"/>
      <w:r w:rsidRPr="0039260B">
        <w:rPr>
          <w:lang w:val="en-US"/>
        </w:rPr>
        <w:t xml:space="preserve">: </w:t>
      </w:r>
      <w:r w:rsidR="0039260B">
        <w:rPr>
          <w:lang w:val="en-US"/>
        </w:rPr>
        <w:t>Wikimedia Commons</w:t>
      </w:r>
      <w:r w:rsidRPr="0039260B">
        <w:rPr>
          <w:lang w:val="en-US"/>
        </w:rPr>
        <w:t xml:space="preserve">. </w:t>
      </w:r>
      <w:r w:rsidR="0039260B" w:rsidRPr="0039260B">
        <w:rPr>
          <w:i/>
          <w:lang w:val="en-US"/>
        </w:rPr>
        <w:t xml:space="preserve">General </w:t>
      </w:r>
      <w:proofErr w:type="spellStart"/>
      <w:r w:rsidR="0039260B" w:rsidRPr="0039260B">
        <w:rPr>
          <w:i/>
          <w:lang w:val="en-US"/>
        </w:rPr>
        <w:t>Dufour</w:t>
      </w:r>
      <w:proofErr w:type="spellEnd"/>
      <w:r w:rsidR="0039260B" w:rsidRPr="0039260B">
        <w:rPr>
          <w:i/>
          <w:lang w:val="en-US"/>
        </w:rPr>
        <w:t xml:space="preserve"> IMG 3236</w:t>
      </w:r>
      <w:r w:rsidRPr="0039260B">
        <w:rPr>
          <w:i/>
          <w:lang w:val="en-US"/>
        </w:rPr>
        <w:t>.</w:t>
      </w:r>
      <w:r w:rsidRPr="0039260B">
        <w:rPr>
          <w:lang w:val="en-US"/>
        </w:rPr>
        <w:t xml:space="preserve"> </w:t>
      </w:r>
      <w:r w:rsidRPr="00C97FED">
        <w:t>Verfügbar unter:</w:t>
      </w:r>
      <w:r>
        <w:t xml:space="preserve"> </w:t>
      </w:r>
      <w:r w:rsidR="0039260B" w:rsidRPr="0039260B">
        <w:t>https://commons.wikimedia.org/wiki/File:General_Dufour_IMG_3236.JPG</w:t>
      </w:r>
      <w:r w:rsidR="00ED7640">
        <w:rPr>
          <w:color w:val="70AD47" w:themeColor="accent6"/>
        </w:rPr>
        <w:br w:type="page"/>
      </w:r>
    </w:p>
    <w:p w14:paraId="0F182E5D" w14:textId="77777777" w:rsidR="007A65EE" w:rsidRPr="006A6B0F" w:rsidRDefault="007A65EE" w:rsidP="007A65EE">
      <w:pPr>
        <w:pStyle w:val="Titel"/>
        <w:rPr>
          <w:w w:val="98"/>
          <w:lang w:val="de-CH"/>
        </w:rPr>
      </w:pPr>
      <w:r w:rsidRPr="006A6B0F">
        <w:rPr>
          <w:w w:val="98"/>
          <w:lang w:val="de-CH"/>
        </w:rPr>
        <w:lastRenderedPageBreak/>
        <w:t xml:space="preserve">Mit </w:t>
      </w:r>
      <w:r>
        <w:rPr>
          <w:w w:val="98"/>
          <w:lang w:val="de-CH"/>
        </w:rPr>
        <w:t>vier</w:t>
      </w:r>
      <w:r w:rsidRPr="006A6B0F">
        <w:rPr>
          <w:w w:val="98"/>
          <w:lang w:val="de-CH"/>
        </w:rPr>
        <w:t xml:space="preserve"> Geschichten durch die Schweizer </w:t>
      </w:r>
      <w:r>
        <w:rPr>
          <w:w w:val="98"/>
          <w:lang w:val="de-CH"/>
        </w:rPr>
        <w:br/>
      </w:r>
      <w:r w:rsidRPr="006A6B0F">
        <w:rPr>
          <w:w w:val="98"/>
          <w:lang w:val="de-CH"/>
        </w:rPr>
        <w:t>Geschichte</w:t>
      </w:r>
    </w:p>
    <w:p w14:paraId="0E094631" w14:textId="052DB0FE" w:rsidR="007A65EE" w:rsidRPr="007A65EE" w:rsidRDefault="006A6B0F" w:rsidP="007A65EE">
      <w:pPr>
        <w:pStyle w:val="Untertitel"/>
        <w:rPr>
          <w:lang w:val="de-CH"/>
        </w:rPr>
      </w:pPr>
      <w:r>
        <w:rPr>
          <w:lang w:val="de-CH"/>
        </w:rPr>
        <w:t>Geschichte Nr.4</w:t>
      </w:r>
    </w:p>
    <w:p w14:paraId="32BD80D1" w14:textId="27EC8219" w:rsidR="00ED7640" w:rsidRPr="0084039B" w:rsidRDefault="0084039B" w:rsidP="00ED7640">
      <w:pPr>
        <w:rPr>
          <w:lang w:val="de-CH"/>
        </w:rPr>
      </w:pPr>
      <w:r>
        <w:rPr>
          <w:noProof/>
          <w:lang w:eastAsia="de-DE"/>
        </w:rPr>
        <w:drawing>
          <wp:inline distT="0" distB="0" distL="0" distR="0" wp14:anchorId="34B987FA" wp14:editId="36C3D963">
            <wp:extent cx="1877087" cy="2916000"/>
            <wp:effectExtent l="0" t="0" r="2540" b="5080"/>
            <wp:docPr id="19" name="Bild 19" descr="AdobeStock_23567397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beStock_23567397_Preview.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7087" cy="2916000"/>
                    </a:xfrm>
                    <a:prstGeom prst="rect">
                      <a:avLst/>
                    </a:prstGeom>
                    <a:noFill/>
                    <a:ln>
                      <a:noFill/>
                    </a:ln>
                  </pic:spPr>
                </pic:pic>
              </a:graphicData>
            </a:graphic>
          </wp:inline>
        </w:drawing>
      </w:r>
    </w:p>
    <w:p w14:paraId="2B03930A" w14:textId="77777777" w:rsidR="00ED7640" w:rsidRDefault="00ED7640" w:rsidP="00ED7640"/>
    <w:p w14:paraId="364CF61C" w14:textId="77777777" w:rsidR="00F60F6F" w:rsidRDefault="00F60F6F" w:rsidP="00ED7640"/>
    <w:p w14:paraId="432CBA8D" w14:textId="77777777" w:rsidR="00ED7640" w:rsidRPr="00ED7640" w:rsidRDefault="00ED7640" w:rsidP="00ED7640">
      <w:pPr>
        <w:pBdr>
          <w:bottom w:val="single" w:sz="4" w:space="1" w:color="AEAAAA" w:themeColor="background2" w:themeShade="BF"/>
        </w:pBdr>
        <w:rPr>
          <w:b/>
        </w:rPr>
      </w:pPr>
      <w:r>
        <w:rPr>
          <w:noProof/>
          <w:lang w:eastAsia="de-DE"/>
        </w:rPr>
        <mc:AlternateContent>
          <mc:Choice Requires="wps">
            <w:drawing>
              <wp:anchor distT="0" distB="0" distL="114300" distR="114300" simplePos="0" relativeHeight="251669504" behindDoc="0" locked="0" layoutInCell="1" allowOverlap="1" wp14:anchorId="5B847111" wp14:editId="33B7B6FB">
                <wp:simplePos x="0" y="0"/>
                <wp:positionH relativeFrom="column">
                  <wp:posOffset>6350</wp:posOffset>
                </wp:positionH>
                <wp:positionV relativeFrom="paragraph">
                  <wp:posOffset>313690</wp:posOffset>
                </wp:positionV>
                <wp:extent cx="5759450" cy="3888105"/>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5759450" cy="388810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6A52CA85" w14:textId="5430D6F8" w:rsidR="00ED7640" w:rsidRPr="00ED7640" w:rsidRDefault="00F60F6F" w:rsidP="00ED7640">
                            <w:pPr>
                              <w:spacing w:line="276" w:lineRule="auto"/>
                              <w:jc w:val="both"/>
                              <w:rPr>
                                <w:sz w:val="20"/>
                                <w:szCs w:val="20"/>
                              </w:rPr>
                            </w:pPr>
                            <w:r w:rsidRPr="00F60F6F">
                              <w:rPr>
                                <w:sz w:val="20"/>
                                <w:szCs w:val="20"/>
                              </w:rPr>
                              <w:t xml:space="preserve">Guillaume-Henri </w:t>
                            </w:r>
                            <w:proofErr w:type="spellStart"/>
                            <w:r w:rsidRPr="00F60F6F">
                              <w:rPr>
                                <w:sz w:val="20"/>
                                <w:szCs w:val="20"/>
                              </w:rPr>
                              <w:t>Dufour</w:t>
                            </w:r>
                            <w:proofErr w:type="spellEnd"/>
                            <w:r w:rsidRPr="00F60F6F">
                              <w:rPr>
                                <w:sz w:val="20"/>
                                <w:szCs w:val="20"/>
                              </w:rPr>
                              <w:t xml:space="preserve"> war Genfer. Er diente als Hauptmann in Napoleons Armee. 1815 wurde Napoleon abgesetzt. </w:t>
                            </w:r>
                            <w:proofErr w:type="spellStart"/>
                            <w:r w:rsidRPr="00F60F6F">
                              <w:rPr>
                                <w:sz w:val="20"/>
                                <w:szCs w:val="20"/>
                              </w:rPr>
                              <w:t>Dufour</w:t>
                            </w:r>
                            <w:proofErr w:type="spellEnd"/>
                            <w:r w:rsidRPr="00F60F6F">
                              <w:rPr>
                                <w:sz w:val="20"/>
                                <w:szCs w:val="20"/>
                              </w:rPr>
                              <w:t xml:space="preserve"> kehrte zurück in die Schweiz und heiratete Suzanne </w:t>
                            </w:r>
                            <w:proofErr w:type="spellStart"/>
                            <w:r w:rsidRPr="00F60F6F">
                              <w:rPr>
                                <w:sz w:val="20"/>
                                <w:szCs w:val="20"/>
                              </w:rPr>
                              <w:t>Bonneton</w:t>
                            </w:r>
                            <w:proofErr w:type="spellEnd"/>
                            <w:r w:rsidRPr="00F60F6F">
                              <w:rPr>
                                <w:sz w:val="20"/>
                                <w:szCs w:val="20"/>
                              </w:rPr>
                              <w:t xml:space="preserve">. Er war Mitbegründer der Militärschule in Thun, zeichnete die ersten genauen Karten des Landes. Die Zeit nach dem Sturz Napoleons wird in der europäischen Geschichte </w:t>
                            </w:r>
                            <w:r w:rsidRPr="00F60F6F">
                              <w:rPr>
                                <w:b/>
                                <w:sz w:val="20"/>
                                <w:szCs w:val="20"/>
                              </w:rPr>
                              <w:t>Restauration</w:t>
                            </w:r>
                            <w:r w:rsidRPr="00F60F6F">
                              <w:rPr>
                                <w:sz w:val="20"/>
                                <w:szCs w:val="20"/>
                              </w:rPr>
                              <w:t xml:space="preserve"> genannt. Die Anhänger der alten Ordnung versuchten überall ihre Herrschaft wiederherzustellen (lat. </w:t>
                            </w:r>
                            <w:proofErr w:type="spellStart"/>
                            <w:r w:rsidRPr="00F60F6F">
                              <w:rPr>
                                <w:sz w:val="20"/>
                                <w:szCs w:val="20"/>
                              </w:rPr>
                              <w:t>restaurare</w:t>
                            </w:r>
                            <w:proofErr w:type="spellEnd"/>
                            <w:r w:rsidRPr="00F60F6F">
                              <w:rPr>
                                <w:sz w:val="20"/>
                                <w:szCs w:val="20"/>
                              </w:rPr>
                              <w:t>: wiederherstellen). Auch die Schweiz erhielt einen neuen Bundesvertrag, der nur eine lockere Verbindung der Kantone vorsah. Die konservativen (</w:t>
                            </w:r>
                            <w:proofErr w:type="spellStart"/>
                            <w:r w:rsidRPr="00F60F6F">
                              <w:rPr>
                                <w:sz w:val="20"/>
                                <w:szCs w:val="20"/>
                              </w:rPr>
                              <w:t>conservare</w:t>
                            </w:r>
                            <w:proofErr w:type="spellEnd"/>
                            <w:r w:rsidRPr="00F60F6F">
                              <w:rPr>
                                <w:sz w:val="20"/>
                                <w:szCs w:val="20"/>
                              </w:rPr>
                              <w:t>: bewahren) Regierungen in den Kantonen lehnten alle Vereinheitlichungen und Modernisierungen ab. Das erschwerte Handel und Wirtschaft. Einige Fabrikbesitzer begannen deshalb, sich für Veränderungen einzusetzen. Auch liberale (</w:t>
                            </w:r>
                            <w:proofErr w:type="spellStart"/>
                            <w:r w:rsidRPr="00F60F6F">
                              <w:rPr>
                                <w:sz w:val="20"/>
                                <w:szCs w:val="20"/>
                              </w:rPr>
                              <w:t>libertas</w:t>
                            </w:r>
                            <w:proofErr w:type="spellEnd"/>
                            <w:r w:rsidRPr="00F60F6F">
                              <w:rPr>
                                <w:sz w:val="20"/>
                                <w:szCs w:val="20"/>
                              </w:rPr>
                              <w:t xml:space="preserve">: Freiheit) Politiker verlangten wieder mehr Freiheiten und Mitbestimmung. </w:t>
                            </w:r>
                            <w:proofErr w:type="spellStart"/>
                            <w:r w:rsidRPr="00F60F6F">
                              <w:rPr>
                                <w:sz w:val="20"/>
                                <w:szCs w:val="20"/>
                              </w:rPr>
                              <w:t>Dufour</w:t>
                            </w:r>
                            <w:proofErr w:type="spellEnd"/>
                            <w:r w:rsidRPr="00F60F6F">
                              <w:rPr>
                                <w:sz w:val="20"/>
                                <w:szCs w:val="20"/>
                              </w:rPr>
                              <w:t xml:space="preserve"> zählte sich zu den Liberalen. Nach 1830 gelang es den Liberalen, in elf Kantonen die konservativen Regierungen zu stürzen – meist gewaltlos, indem die Bevölkerung Neuwahl der Regierung forderte. Die neuen liberalen Regierungen führten Freiheiten und Gleichheit der Helvetischen Republik wieder ein. Deshalb nennt man diese Phase </w:t>
                            </w:r>
                            <w:r w:rsidRPr="00F60F6F">
                              <w:rPr>
                                <w:b/>
                                <w:sz w:val="20"/>
                                <w:szCs w:val="20"/>
                              </w:rPr>
                              <w:t>Regeneration</w:t>
                            </w:r>
                            <w:r w:rsidRPr="00F60F6F">
                              <w:rPr>
                                <w:sz w:val="20"/>
                                <w:szCs w:val="20"/>
                              </w:rPr>
                              <w:t xml:space="preserve"> (Erneuerung). Die Idee, dass sich alle Bürger an der Politik beteiligen, </w:t>
                            </w:r>
                            <w:proofErr w:type="spellStart"/>
                            <w:r w:rsidRPr="00F60F6F">
                              <w:rPr>
                                <w:sz w:val="20"/>
                                <w:szCs w:val="20"/>
                              </w:rPr>
                              <w:t>liess</w:t>
                            </w:r>
                            <w:proofErr w:type="spellEnd"/>
                            <w:r w:rsidRPr="00F60F6F">
                              <w:rPr>
                                <w:sz w:val="20"/>
                                <w:szCs w:val="20"/>
                              </w:rPr>
                              <w:t xml:space="preserve"> sich nur verwirklichen, wenn alle über eine genügende Schulbildung verfügten. Der Staat sollte für die Schulbildung verantwortlich sein, nicht mehr die Kirche. Die konservativen, katholischen Kantonsregierungen wollten diese Veränderungen nicht; sie fühlten sich in der Minderheit und hatten Angst: Sie schlossen sich zu einem „Sonderbund“ zusammen. Die liberale Mehrheit der Kantone forderte seine Auflösung. Als sich die konservativen Kantone weigerten, kam es zum Bürgerkrieg: dem </w:t>
                            </w:r>
                            <w:proofErr w:type="spellStart"/>
                            <w:r w:rsidRPr="00F60F6F">
                              <w:rPr>
                                <w:b/>
                                <w:sz w:val="20"/>
                                <w:szCs w:val="20"/>
                              </w:rPr>
                              <w:t>Sonderbundskrieg</w:t>
                            </w:r>
                            <w:proofErr w:type="spellEnd"/>
                            <w:r w:rsidRPr="00F60F6F">
                              <w:rPr>
                                <w:sz w:val="20"/>
                                <w:szCs w:val="20"/>
                              </w:rPr>
                              <w:t xml:space="preserve"> von 1847. Dank der Aufforderung von General </w:t>
                            </w:r>
                            <w:proofErr w:type="spellStart"/>
                            <w:r w:rsidRPr="00F60F6F">
                              <w:rPr>
                                <w:sz w:val="20"/>
                                <w:szCs w:val="20"/>
                              </w:rPr>
                              <w:t>Dufour</w:t>
                            </w:r>
                            <w:proofErr w:type="spellEnd"/>
                            <w:r w:rsidRPr="00F60F6F">
                              <w:rPr>
                                <w:sz w:val="20"/>
                                <w:szCs w:val="20"/>
                              </w:rPr>
                              <w:t>, keine unnötige Gewalt anzuwenden, war dieser letzte Krieg zwischen Schweizern relativ unblutig.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47111" id="Textfeld 15" o:spid="_x0000_s1029" type="#_x0000_t202" style="position:absolute;margin-left:.5pt;margin-top:24.7pt;width:453.5pt;height:30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" fillcolor="#e7e6e6 [3214]" stroked="f">
                <v:textbox>
                  <w:txbxContent>
                    <w:p w14:paraId="6A52CA85" w14:textId="5430D6F8" w:rsidR="00ED7640" w:rsidRPr="00ED7640" w:rsidRDefault="00F60F6F" w:rsidP="00ED7640">
                      <w:pPr>
                        <w:spacing w:line="276" w:lineRule="auto"/>
                        <w:jc w:val="both"/>
                        <w:rPr>
                          <w:sz w:val="20"/>
                          <w:szCs w:val="20"/>
                        </w:rPr>
                      </w:pPr>
                      <w:r w:rsidRPr="00F60F6F">
                        <w:rPr>
                          <w:sz w:val="20"/>
                          <w:szCs w:val="20"/>
                        </w:rPr>
                        <w:t xml:space="preserve">Guillaume-Henri </w:t>
                      </w:r>
                      <w:proofErr w:type="spellStart"/>
                      <w:r w:rsidRPr="00F60F6F">
                        <w:rPr>
                          <w:sz w:val="20"/>
                          <w:szCs w:val="20"/>
                        </w:rPr>
                        <w:t>Dufour</w:t>
                      </w:r>
                      <w:proofErr w:type="spellEnd"/>
                      <w:r w:rsidRPr="00F60F6F">
                        <w:rPr>
                          <w:sz w:val="20"/>
                          <w:szCs w:val="20"/>
                        </w:rPr>
                        <w:t xml:space="preserve"> war Genfer. Er diente als Hauptmann in Napoleons Armee. 1815 wurde Napoleon abgesetzt. </w:t>
                      </w:r>
                      <w:proofErr w:type="spellStart"/>
                      <w:r w:rsidRPr="00F60F6F">
                        <w:rPr>
                          <w:sz w:val="20"/>
                          <w:szCs w:val="20"/>
                        </w:rPr>
                        <w:t>Dufour</w:t>
                      </w:r>
                      <w:proofErr w:type="spellEnd"/>
                      <w:r w:rsidRPr="00F60F6F">
                        <w:rPr>
                          <w:sz w:val="20"/>
                          <w:szCs w:val="20"/>
                        </w:rPr>
                        <w:t xml:space="preserve"> kehrte zurück in die Schweiz und heiratete Suzanne </w:t>
                      </w:r>
                      <w:proofErr w:type="spellStart"/>
                      <w:r w:rsidRPr="00F60F6F">
                        <w:rPr>
                          <w:sz w:val="20"/>
                          <w:szCs w:val="20"/>
                        </w:rPr>
                        <w:t>Bonneton</w:t>
                      </w:r>
                      <w:proofErr w:type="spellEnd"/>
                      <w:r w:rsidRPr="00F60F6F">
                        <w:rPr>
                          <w:sz w:val="20"/>
                          <w:szCs w:val="20"/>
                        </w:rPr>
                        <w:t xml:space="preserve">. Er war Mitbegründer der Militärschule in Thun, zeichnete die ersten genauen Karten des Landes. Die Zeit nach dem Sturz Napoleons wird in der europäischen Geschichte </w:t>
                      </w:r>
                      <w:r w:rsidRPr="00F60F6F">
                        <w:rPr>
                          <w:b/>
                          <w:sz w:val="20"/>
                          <w:szCs w:val="20"/>
                        </w:rPr>
                        <w:t>Restauration</w:t>
                      </w:r>
                      <w:r w:rsidRPr="00F60F6F">
                        <w:rPr>
                          <w:sz w:val="20"/>
                          <w:szCs w:val="20"/>
                        </w:rPr>
                        <w:t xml:space="preserve"> genannt. Die Anhänger der alten Ordnung versuchten überall ihre Herrschaft wiederherzustellen (lat. </w:t>
                      </w:r>
                      <w:proofErr w:type="spellStart"/>
                      <w:r w:rsidRPr="00F60F6F">
                        <w:rPr>
                          <w:sz w:val="20"/>
                          <w:szCs w:val="20"/>
                        </w:rPr>
                        <w:t>restaurare</w:t>
                      </w:r>
                      <w:proofErr w:type="spellEnd"/>
                      <w:r w:rsidRPr="00F60F6F">
                        <w:rPr>
                          <w:sz w:val="20"/>
                          <w:szCs w:val="20"/>
                        </w:rPr>
                        <w:t>: wiederherstellen). Auch die Schweiz erhielt einen neuen Bundesvertrag, der nur eine lockere Verbindung der Kantone vorsah. Die konservativen (</w:t>
                      </w:r>
                      <w:proofErr w:type="spellStart"/>
                      <w:r w:rsidRPr="00F60F6F">
                        <w:rPr>
                          <w:sz w:val="20"/>
                          <w:szCs w:val="20"/>
                        </w:rPr>
                        <w:t>conservare</w:t>
                      </w:r>
                      <w:proofErr w:type="spellEnd"/>
                      <w:r w:rsidRPr="00F60F6F">
                        <w:rPr>
                          <w:sz w:val="20"/>
                          <w:szCs w:val="20"/>
                        </w:rPr>
                        <w:t>: bewahren) Regierungen in den Kantonen lehnten alle Vereinheitlichungen und Modernisierungen ab. Das erschwerte Handel und Wirtschaft. Einige Fabrikbesitzer begannen deshalb, sich für Veränderungen einzusetzen. Auch liberale (</w:t>
                      </w:r>
                      <w:proofErr w:type="spellStart"/>
                      <w:r w:rsidRPr="00F60F6F">
                        <w:rPr>
                          <w:sz w:val="20"/>
                          <w:szCs w:val="20"/>
                        </w:rPr>
                        <w:t>libertas</w:t>
                      </w:r>
                      <w:proofErr w:type="spellEnd"/>
                      <w:r w:rsidRPr="00F60F6F">
                        <w:rPr>
                          <w:sz w:val="20"/>
                          <w:szCs w:val="20"/>
                        </w:rPr>
                        <w:t xml:space="preserve">: Freiheit) Politiker verlangten wieder mehr Freiheiten und Mitbestimmung. </w:t>
                      </w:r>
                      <w:proofErr w:type="spellStart"/>
                      <w:r w:rsidRPr="00F60F6F">
                        <w:rPr>
                          <w:sz w:val="20"/>
                          <w:szCs w:val="20"/>
                        </w:rPr>
                        <w:t>Dufour</w:t>
                      </w:r>
                      <w:proofErr w:type="spellEnd"/>
                      <w:r w:rsidRPr="00F60F6F">
                        <w:rPr>
                          <w:sz w:val="20"/>
                          <w:szCs w:val="20"/>
                        </w:rPr>
                        <w:t xml:space="preserve"> zählte sich zu den Liberalen. Nach 1830 gelang es den Liberalen, in elf Kantonen die konservativen Regierungen zu stürzen – meist gewaltlos, indem die Bevölkerung Neuwahl der Regierung forderte. Die neuen liberalen Regierungen führten Freiheiten und Gleichheit der Helvetischen Republik wieder ein. Deshalb nennt man diese Phase </w:t>
                      </w:r>
                      <w:r w:rsidRPr="00F60F6F">
                        <w:rPr>
                          <w:b/>
                          <w:sz w:val="20"/>
                          <w:szCs w:val="20"/>
                        </w:rPr>
                        <w:t>Regeneration</w:t>
                      </w:r>
                      <w:r w:rsidRPr="00F60F6F">
                        <w:rPr>
                          <w:sz w:val="20"/>
                          <w:szCs w:val="20"/>
                        </w:rPr>
                        <w:t xml:space="preserve"> (Erneuerung). Die Idee, dass sich alle Bürger an der Politik beteiligen, </w:t>
                      </w:r>
                      <w:proofErr w:type="spellStart"/>
                      <w:r w:rsidRPr="00F60F6F">
                        <w:rPr>
                          <w:sz w:val="20"/>
                          <w:szCs w:val="20"/>
                        </w:rPr>
                        <w:t>liess</w:t>
                      </w:r>
                      <w:proofErr w:type="spellEnd"/>
                      <w:r w:rsidRPr="00F60F6F">
                        <w:rPr>
                          <w:sz w:val="20"/>
                          <w:szCs w:val="20"/>
                        </w:rPr>
                        <w:t xml:space="preserve"> sich nur verwirklichen, wenn alle über eine genügende Schulbildung verfügten. Der Staat sollte für die Schulbildung verantwortlich sein, nicht mehr die Kirche. Die konservativen, katholischen Kantonsregierungen wollten diese Veränderungen nicht; sie fühlten sich in der Minderheit und hatten Angst: Sie schlossen sich zu einem „Sonderbund“ zusammen. Die liberale Mehrheit der Kantone forderte seine Auflösung. Als sich die konservativen Kantone weigerten, kam es zum Bürgerkrieg: dem </w:t>
                      </w:r>
                      <w:proofErr w:type="spellStart"/>
                      <w:r w:rsidRPr="00F60F6F">
                        <w:rPr>
                          <w:b/>
                          <w:sz w:val="20"/>
                          <w:szCs w:val="20"/>
                        </w:rPr>
                        <w:t>Sonderbundskrieg</w:t>
                      </w:r>
                      <w:proofErr w:type="spellEnd"/>
                      <w:r w:rsidRPr="00F60F6F">
                        <w:rPr>
                          <w:sz w:val="20"/>
                          <w:szCs w:val="20"/>
                        </w:rPr>
                        <w:t xml:space="preserve"> von 1847. Dank der Aufforderung von General </w:t>
                      </w:r>
                      <w:proofErr w:type="spellStart"/>
                      <w:r w:rsidRPr="00F60F6F">
                        <w:rPr>
                          <w:sz w:val="20"/>
                          <w:szCs w:val="20"/>
                        </w:rPr>
                        <w:t>Dufour</w:t>
                      </w:r>
                      <w:proofErr w:type="spellEnd"/>
                      <w:r w:rsidRPr="00F60F6F">
                        <w:rPr>
                          <w:sz w:val="20"/>
                          <w:szCs w:val="20"/>
                        </w:rPr>
                        <w:t>, keine unnötige Gewalt anzuwenden, war dieser letzte Krieg zwischen Schweizern relativ unblutig.</w:t>
                      </w:r>
                    </w:p>
                  </w:txbxContent>
                </v:textbox>
                <w10:wrap type="square"/>
              </v:shape>
            </w:pict>
          </mc:Fallback>
        </mc:AlternateContent>
      </w:r>
      <w:r w:rsidRPr="00ED7640">
        <w:rPr>
          <w:b/>
        </w:rPr>
        <w:t>Titel:</w:t>
      </w:r>
    </w:p>
    <w:p w14:paraId="25FD9DD9" w14:textId="77777777" w:rsidR="00ED7640" w:rsidRDefault="00ED7640" w:rsidP="00ED7640"/>
    <w:p w14:paraId="2DB75644" w14:textId="77777777" w:rsidR="007A65EE" w:rsidRDefault="007A65EE" w:rsidP="00ED7640"/>
    <w:p w14:paraId="6799C5F1" w14:textId="77777777" w:rsidR="00ED7640" w:rsidRPr="00ED7640" w:rsidRDefault="00ED7640" w:rsidP="00ED7640">
      <w:r>
        <w:lastRenderedPageBreak/>
        <w:t>Notiere die wichtigsten Informationen:</w:t>
      </w:r>
    </w:p>
    <w:p w14:paraId="114BAA56"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1ED25B6B"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0709D7DD"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1FAAF169" w14:textId="77777777" w:rsidR="00ED7640" w:rsidRDefault="00ED7640" w:rsidP="00ED7640">
      <w:pPr>
        <w:pBdr>
          <w:bottom w:val="single" w:sz="4" w:space="1" w:color="AEAAAA" w:themeColor="background2" w:themeShade="BF"/>
          <w:between w:val="single" w:sz="4" w:space="1" w:color="AEAAAA" w:themeColor="background2" w:themeShade="BF"/>
        </w:pBdr>
        <w:spacing w:line="360" w:lineRule="auto"/>
        <w:jc w:val="right"/>
        <w:rPr>
          <w:lang w:val="de-CH"/>
        </w:rPr>
      </w:pPr>
    </w:p>
    <w:p w14:paraId="7BFBFE7D" w14:textId="77777777" w:rsidR="00ED7640" w:rsidRPr="00B536E0" w:rsidRDefault="00ED7640" w:rsidP="00ED7640">
      <w:pPr>
        <w:pBdr>
          <w:bottom w:val="single" w:sz="4" w:space="1" w:color="AEAAAA" w:themeColor="background2" w:themeShade="BF"/>
        </w:pBdr>
        <w:spacing w:line="360" w:lineRule="auto"/>
        <w:jc w:val="right"/>
        <w:rPr>
          <w:lang w:val="de-CH"/>
        </w:rPr>
      </w:pPr>
    </w:p>
    <w:p w14:paraId="0D5F0E34" w14:textId="77777777" w:rsidR="00ED7640" w:rsidRDefault="00ED7640" w:rsidP="00ED7640">
      <w:pPr>
        <w:pStyle w:val="Quellenangaben"/>
        <w:rPr>
          <w:color w:val="70AD47" w:themeColor="accent6"/>
        </w:rPr>
      </w:pPr>
    </w:p>
    <w:p w14:paraId="4EB76FE6" w14:textId="77777777" w:rsidR="009E19CC" w:rsidRDefault="009E19CC" w:rsidP="00F60F6F">
      <w:pPr>
        <w:pStyle w:val="Quellenangaben"/>
      </w:pPr>
    </w:p>
    <w:p w14:paraId="071D6C3A" w14:textId="22D153D2" w:rsidR="00ED7640" w:rsidRPr="00ED7640" w:rsidRDefault="00ED7640" w:rsidP="00F60F6F">
      <w:pPr>
        <w:pStyle w:val="Quellenangaben"/>
        <w:rPr>
          <w:rFonts w:eastAsiaTheme="majorEastAsia" w:cstheme="majorBidi"/>
          <w:b/>
          <w:spacing w:val="-10"/>
          <w:kern w:val="28"/>
          <w:sz w:val="40"/>
          <w:szCs w:val="56"/>
        </w:rPr>
      </w:pPr>
      <w:proofErr w:type="spellStart"/>
      <w:r w:rsidRPr="0039260B">
        <w:rPr>
          <w:lang w:val="en-US"/>
        </w:rPr>
        <w:t>Bildquelle</w:t>
      </w:r>
      <w:proofErr w:type="spellEnd"/>
      <w:r w:rsidRPr="0039260B">
        <w:rPr>
          <w:lang w:val="en-US"/>
        </w:rPr>
        <w:t>:</w:t>
      </w:r>
      <w:r w:rsidR="0039260B" w:rsidRPr="0039260B">
        <w:rPr>
          <w:lang w:val="en-US"/>
        </w:rPr>
        <w:t xml:space="preserve"> </w:t>
      </w:r>
      <w:r w:rsidR="0039260B" w:rsidRPr="00811B73">
        <w:rPr>
          <w:lang w:val="en-US"/>
        </w:rPr>
        <w:t>Adobe Stock. Date-</w:t>
      </w:r>
      <w:proofErr w:type="spellStart"/>
      <w:r w:rsidR="0039260B" w:rsidRPr="00811B73">
        <w:rPr>
          <w:lang w:val="en-US"/>
        </w:rPr>
        <w:t>Nr</w:t>
      </w:r>
      <w:proofErr w:type="spellEnd"/>
      <w:r w:rsidR="0039260B" w:rsidRPr="00811B73">
        <w:rPr>
          <w:lang w:val="en-US"/>
        </w:rPr>
        <w:t xml:space="preserve">. </w:t>
      </w:r>
      <w:r w:rsidR="0039260B">
        <w:t>23567397. Wilhelm Tell Denkmal, Altdorf.</w:t>
      </w:r>
      <w:bookmarkStart w:id="0" w:name="_GoBack"/>
      <w:bookmarkEnd w:id="0"/>
    </w:p>
    <w:sectPr w:rsidR="00ED7640" w:rsidRPr="00ED7640" w:rsidSect="009B7154">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96ABC" w14:textId="77777777" w:rsidR="00150BAB" w:rsidRDefault="00150BAB" w:rsidP="00F40AB2">
      <w:r>
        <w:separator/>
      </w:r>
    </w:p>
  </w:endnote>
  <w:endnote w:type="continuationSeparator" w:id="0">
    <w:p w14:paraId="02DE28CD" w14:textId="77777777" w:rsidR="00150BAB" w:rsidRDefault="00150BAB"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12824" w14:textId="77777777" w:rsidR="00E32100" w:rsidRDefault="00E3210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2293" w14:textId="067A8D16" w:rsidR="00F40AB2" w:rsidRDefault="007C230B" w:rsidP="00F40AB2">
    <w:pPr>
      <w:pStyle w:val="Fuzeile"/>
      <w:ind w:left="4536" w:hanging="4536"/>
      <w:rPr>
        <w:rFonts w:cs="Arial"/>
        <w:color w:val="000000" w:themeColor="text1"/>
        <w:sz w:val="14"/>
        <w:szCs w:val="14"/>
      </w:rPr>
    </w:pPr>
    <w:r>
      <w:rPr>
        <w:rFonts w:cs="Arial"/>
        <w:noProof/>
        <w:color w:val="000000" w:themeColor="text1"/>
        <w:sz w:val="14"/>
        <w:szCs w:val="14"/>
        <w:lang w:eastAsia="de-DE"/>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992E7"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pt" to="149.2pt,4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" strokecolor="#cfcdcd [2894]" strokeweight=".5pt">
              <v:stroke joinstyle="miter"/>
            </v:lin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35288" w14:textId="190A1C2C" w:rsidR="00BE7C99" w:rsidRPr="007C230B"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2738C2">
                            <w:rPr>
                              <w:rFonts w:cs="Arial"/>
                              <w:b/>
                              <w:color w:val="000000" w:themeColor="text1"/>
                              <w:sz w:val="14"/>
                              <w:szCs w:val="14"/>
                            </w:rPr>
                            <w:tab/>
                            <w:t xml:space="preserve"> Arbeitsblatt 2: Mit vier Geschichten durch die Schweizer Geschichte</w:t>
                          </w:r>
                        </w:p>
                        <w:p w14:paraId="5C41FE0D" w14:textId="0ECF0271"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2738C2">
                            <w:rPr>
                              <w:rFonts w:cs="Arial"/>
                              <w:color w:val="000000" w:themeColor="text1"/>
                              <w:sz w:val="14"/>
                              <w:szCs w:val="14"/>
                            </w:rPr>
                            <w:tab/>
                            <w:t xml:space="preserve"> Andreas Stadelmann</w:t>
                          </w:r>
                          <w:r w:rsidR="00E32100">
                            <w:rPr>
                              <w:rFonts w:cs="Arial"/>
                              <w:color w:val="000000" w:themeColor="text1"/>
                              <w:sz w:val="14"/>
                              <w:szCs w:val="14"/>
                            </w:rPr>
                            <w:t xml:space="preserve">, </w:t>
                          </w:r>
                          <w:r w:rsidR="00E32100" w:rsidRPr="007E0245">
                            <w:rPr>
                              <w:rFonts w:cs="Arial"/>
                              <w:color w:val="000000" w:themeColor="text1"/>
                              <w:sz w:val="14"/>
                              <w:szCs w:val="14"/>
                            </w:rPr>
                            <w:t>Christian Hachen</w:t>
                          </w:r>
                        </w:p>
                        <w:p w14:paraId="6ABC1FF9" w14:textId="33412967"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2738C2">
                            <w:rPr>
                              <w:rFonts w:cs="Arial"/>
                              <w:color w:val="000000" w:themeColor="text1"/>
                              <w:sz w:val="14"/>
                              <w:szCs w:val="14"/>
                            </w:rPr>
                            <w:tab/>
                            <w:t xml:space="preserve"> 01</w:t>
                          </w:r>
                        </w:p>
                        <w:p w14:paraId="4E2378D6" w14:textId="17CF6995"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2738C2">
                            <w:rPr>
                              <w:rFonts w:cs="Arial"/>
                              <w:color w:val="000000" w:themeColor="text1"/>
                              <w:sz w:val="14"/>
                              <w:szCs w:val="14"/>
                            </w:rPr>
                            <w:tab/>
                            <w:t xml:space="preserve"> 03.10.17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044D" id="_x0000_t202" coordsize="21600,21600" o:spt="202" path="m0,0l0,21600,21600,21600,21600,0xe">
              <v:stroke joinstyle="miter"/>
              <v:path gradientshapeok="t" o:connecttype="rect"/>
            </v:shapetype>
            <v:shape id="Textfeld 5" o:spid="_x0000_s1030" type="#_x0000_t202" style="position:absolute;left:0;text-align:left;margin-left:158.3pt;margin-top:-1.3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" filled="f" stroked="f">
              <v:textbox>
                <w:txbxContent>
                  <w:p w14:paraId="2CC35288" w14:textId="190A1C2C" w:rsidR="00BE7C99" w:rsidRPr="007C230B"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2738C2">
                      <w:rPr>
                        <w:rFonts w:cs="Arial"/>
                        <w:b/>
                        <w:color w:val="000000" w:themeColor="text1"/>
                        <w:sz w:val="14"/>
                        <w:szCs w:val="14"/>
                      </w:rPr>
                      <w:tab/>
                      <w:t xml:space="preserve"> Arbeitsblatt 2: Mit vier Geschichten durch die Schweizer Geschichte</w:t>
                    </w:r>
                  </w:p>
                  <w:p w14:paraId="5C41FE0D" w14:textId="0ECF0271"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2738C2">
                      <w:rPr>
                        <w:rFonts w:cs="Arial"/>
                        <w:color w:val="000000" w:themeColor="text1"/>
                        <w:sz w:val="14"/>
                        <w:szCs w:val="14"/>
                      </w:rPr>
                      <w:tab/>
                      <w:t xml:space="preserve"> Andreas Stadelmann</w:t>
                    </w:r>
                    <w:r w:rsidR="00E32100">
                      <w:rPr>
                        <w:rFonts w:cs="Arial"/>
                        <w:color w:val="000000" w:themeColor="text1"/>
                        <w:sz w:val="14"/>
                        <w:szCs w:val="14"/>
                      </w:rPr>
                      <w:t xml:space="preserve">, </w:t>
                    </w:r>
                    <w:r w:rsidR="00E32100" w:rsidRPr="007E0245">
                      <w:rPr>
                        <w:rFonts w:cs="Arial"/>
                        <w:color w:val="000000" w:themeColor="text1"/>
                        <w:sz w:val="14"/>
                        <w:szCs w:val="14"/>
                      </w:rPr>
                      <w:t>Christian Hachen</w:t>
                    </w:r>
                  </w:p>
                  <w:p w14:paraId="6ABC1FF9" w14:textId="33412967"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2738C2">
                      <w:rPr>
                        <w:rFonts w:cs="Arial"/>
                        <w:color w:val="000000" w:themeColor="text1"/>
                        <w:sz w:val="14"/>
                        <w:szCs w:val="14"/>
                      </w:rPr>
                      <w:tab/>
                      <w:t xml:space="preserve"> 01</w:t>
                    </w:r>
                  </w:p>
                  <w:p w14:paraId="4E2378D6" w14:textId="17CF6995"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2738C2">
                      <w:rPr>
                        <w:rFonts w:cs="Arial"/>
                        <w:color w:val="000000" w:themeColor="text1"/>
                        <w:sz w:val="14"/>
                        <w:szCs w:val="14"/>
                      </w:rPr>
                      <w:tab/>
                      <w:t xml:space="preserve"> 03.10.17</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7C6E" id="Textfeld 6" o:spid="_x0000_s1031" type="#_x0000_t202" style="position:absolute;left:0;text-align:left;margin-left:5.35pt;margin-top:0;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" filled="f" stroked="f">
              <v:textbo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F0DE" id="Textfeld 1" o:spid="_x0000_s1032" type="#_x0000_t202" style="position:absolute;left:0;text-align:left;margin-left:-39.8pt;margin-top:-1.4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" fillcolor="#cfcdcd [2894]" stroked="f">
              <v:textbo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1ABC24D7" w14:textId="5369BD6D" w:rsidR="00F40AB2" w:rsidRDefault="00F40AB2" w:rsidP="00F40AB2">
    <w:pPr>
      <w:pStyle w:val="Fuzeile"/>
      <w:ind w:left="4536" w:hanging="4536"/>
      <w:rPr>
        <w:rFonts w:cs="Arial"/>
        <w:color w:val="000000" w:themeColor="text1"/>
        <w:sz w:val="14"/>
        <w:szCs w:val="14"/>
      </w:rPr>
    </w:pPr>
  </w:p>
  <w:p w14:paraId="3EDE11DD" w14:textId="77777777" w:rsidR="00F40AB2" w:rsidRPr="00F40AB2" w:rsidRDefault="00F40AB2" w:rsidP="00F40AB2">
    <w:pPr>
      <w:pStyle w:val="Fuzeile"/>
      <w:ind w:left="4536" w:hanging="4536"/>
      <w:rPr>
        <w: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4C7E" w14:textId="77777777" w:rsidR="00E32100" w:rsidRDefault="00E3210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9E73E" w14:textId="77777777" w:rsidR="00150BAB" w:rsidRDefault="00150BAB" w:rsidP="00F40AB2">
      <w:r>
        <w:separator/>
      </w:r>
    </w:p>
  </w:footnote>
  <w:footnote w:type="continuationSeparator" w:id="0">
    <w:p w14:paraId="201EB815" w14:textId="77777777" w:rsidR="00150BAB" w:rsidRDefault="00150BAB" w:rsidP="00F40A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D1FD" w14:textId="77777777" w:rsidR="00E32100" w:rsidRDefault="00E3210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78FE" w14:textId="77777777" w:rsidR="00E32100" w:rsidRDefault="00E32100">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6A2A" w14:textId="77777777" w:rsidR="00E32100" w:rsidRDefault="00E3210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7F5"/>
    <w:multiLevelType w:val="hybridMultilevel"/>
    <w:tmpl w:val="B15A5D5C"/>
    <w:lvl w:ilvl="0" w:tplc="76B8DF7A">
      <w:start w:val="1"/>
      <w:numFmt w:val="upperLetter"/>
      <w:lvlText w:val="%1"/>
      <w:lvlJc w:val="left"/>
      <w:pPr>
        <w:ind w:left="720" w:hanging="360"/>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6076D5"/>
    <w:multiLevelType w:val="hybridMultilevel"/>
    <w:tmpl w:val="5378BE3E"/>
    <w:lvl w:ilvl="0" w:tplc="FDFA2AD0">
      <w:start w:val="1"/>
      <w:numFmt w:val="upperLetter"/>
      <w:pStyle w:val="ABCAuflistung"/>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3807D8E"/>
    <w:multiLevelType w:val="hybridMultilevel"/>
    <w:tmpl w:val="86D06E82"/>
    <w:lvl w:ilvl="0" w:tplc="F454041A">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C7E0D37"/>
    <w:multiLevelType w:val="hybridMultilevel"/>
    <w:tmpl w:val="744AC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B2"/>
    <w:rsid w:val="00080038"/>
    <w:rsid w:val="00107115"/>
    <w:rsid w:val="00150BAB"/>
    <w:rsid w:val="001840B0"/>
    <w:rsid w:val="001D4FA4"/>
    <w:rsid w:val="0026261B"/>
    <w:rsid w:val="002652CE"/>
    <w:rsid w:val="002738C2"/>
    <w:rsid w:val="002B321D"/>
    <w:rsid w:val="00321C13"/>
    <w:rsid w:val="0036116E"/>
    <w:rsid w:val="0039260B"/>
    <w:rsid w:val="00416FF7"/>
    <w:rsid w:val="00474FA7"/>
    <w:rsid w:val="00496365"/>
    <w:rsid w:val="00587554"/>
    <w:rsid w:val="005C10BA"/>
    <w:rsid w:val="005F50D0"/>
    <w:rsid w:val="006A6B0F"/>
    <w:rsid w:val="006F53CC"/>
    <w:rsid w:val="007A65EE"/>
    <w:rsid w:val="007C230B"/>
    <w:rsid w:val="0084039B"/>
    <w:rsid w:val="009015DA"/>
    <w:rsid w:val="00903732"/>
    <w:rsid w:val="0094794E"/>
    <w:rsid w:val="009B7154"/>
    <w:rsid w:val="009E19CC"/>
    <w:rsid w:val="00A55500"/>
    <w:rsid w:val="00A74DD9"/>
    <w:rsid w:val="00AF7099"/>
    <w:rsid w:val="00B536E0"/>
    <w:rsid w:val="00BD711A"/>
    <w:rsid w:val="00BE7C99"/>
    <w:rsid w:val="00C97FED"/>
    <w:rsid w:val="00D27F6E"/>
    <w:rsid w:val="00E17940"/>
    <w:rsid w:val="00E32100"/>
    <w:rsid w:val="00E56E1E"/>
    <w:rsid w:val="00ED7640"/>
    <w:rsid w:val="00F2789C"/>
    <w:rsid w:val="00F40AB2"/>
    <w:rsid w:val="00F60F6F"/>
    <w:rsid w:val="00F67389"/>
    <w:rsid w:val="00FC7BE5"/>
    <w:rsid w:val="00FD4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402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27F6E"/>
    <w:rPr>
      <w:rFonts w:ascii="Arial" w:hAnsi="Arial"/>
      <w:sz w:val="22"/>
    </w:rPr>
  </w:style>
  <w:style w:type="paragraph" w:styleId="berschrift1">
    <w:name w:val="heading 1"/>
    <w:basedOn w:val="Standard"/>
    <w:next w:val="Standard"/>
    <w:link w:val="berschrift1Zchn"/>
    <w:uiPriority w:val="9"/>
    <w:qFormat/>
    <w:rsid w:val="00D27F6E"/>
    <w:pPr>
      <w:keepNext/>
      <w:keepLines/>
      <w:spacing w:before="480" w:after="8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F278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278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paragraph" w:styleId="Titel">
    <w:name w:val="Title"/>
    <w:basedOn w:val="Standard"/>
    <w:next w:val="Standard"/>
    <w:link w:val="TitelZchn"/>
    <w:uiPriority w:val="10"/>
    <w:qFormat/>
    <w:rsid w:val="00F2789C"/>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F2789C"/>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D27F6E"/>
    <w:pPr>
      <w:numPr>
        <w:ilvl w:val="1"/>
      </w:numPr>
      <w:spacing w:before="80" w:after="360"/>
    </w:pPr>
    <w:rPr>
      <w:rFonts w:eastAsiaTheme="minorEastAsia"/>
      <w:color w:val="767171" w:themeColor="background2" w:themeShade="80"/>
      <w:spacing w:val="15"/>
      <w:sz w:val="26"/>
      <w:szCs w:val="22"/>
    </w:rPr>
  </w:style>
  <w:style w:type="character" w:customStyle="1" w:styleId="UntertitelZchn">
    <w:name w:val="Untertitel Zchn"/>
    <w:basedOn w:val="Absatz-Standardschriftart"/>
    <w:link w:val="Untertitel"/>
    <w:uiPriority w:val="11"/>
    <w:rsid w:val="00D27F6E"/>
    <w:rPr>
      <w:rFonts w:ascii="Arial" w:eastAsiaTheme="minorEastAsia"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sid w:val="00F278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2789C"/>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D27F6E"/>
    <w:rPr>
      <w:rFonts w:ascii="Arial" w:eastAsiaTheme="majorEastAsia" w:hAnsi="Arial" w:cstheme="majorBidi"/>
      <w:b/>
      <w:color w:val="000000" w:themeColor="text1"/>
      <w:sz w:val="22"/>
      <w:szCs w:val="32"/>
    </w:rPr>
  </w:style>
  <w:style w:type="character" w:styleId="Hervorhebung">
    <w:name w:val="Emphasis"/>
    <w:basedOn w:val="Absatz-Standardschriftart"/>
    <w:uiPriority w:val="20"/>
    <w:qFormat/>
    <w:rsid w:val="00F2789C"/>
    <w:rPr>
      <w:i/>
      <w:iCs/>
    </w:rPr>
  </w:style>
  <w:style w:type="paragraph" w:styleId="Listenabsatz">
    <w:name w:val="List Paragraph"/>
    <w:basedOn w:val="Standard"/>
    <w:uiPriority w:val="34"/>
    <w:qFormat/>
    <w:rsid w:val="00F2789C"/>
    <w:pPr>
      <w:ind w:left="720"/>
      <w:contextualSpacing/>
    </w:pPr>
  </w:style>
  <w:style w:type="paragraph" w:customStyle="1" w:styleId="Aufzhlung">
    <w:name w:val="Aufzählung"/>
    <w:basedOn w:val="Listenabsatz"/>
    <w:qFormat/>
    <w:rsid w:val="00D27F6E"/>
    <w:pPr>
      <w:numPr>
        <w:numId w:val="2"/>
      </w:numPr>
      <w:spacing w:after="80"/>
      <w:ind w:left="714" w:hanging="357"/>
      <w:contextualSpacing w:val="0"/>
    </w:pPr>
    <w:rPr>
      <w:lang w:val="de-CH"/>
    </w:rPr>
  </w:style>
  <w:style w:type="paragraph" w:customStyle="1" w:styleId="Standardklein">
    <w:name w:val="Standard_klein"/>
    <w:qFormat/>
    <w:rsid w:val="00D27F6E"/>
    <w:rPr>
      <w:rFonts w:ascii="Arial" w:hAnsi="Arial"/>
      <w:color w:val="000000" w:themeColor="text1"/>
      <w:sz w:val="18"/>
      <w:lang w:val="de-CH"/>
    </w:rPr>
  </w:style>
  <w:style w:type="paragraph" w:customStyle="1" w:styleId="Quellenangaben">
    <w:name w:val="Quellenangaben"/>
    <w:basedOn w:val="Standardklein"/>
    <w:qFormat/>
    <w:rsid w:val="00496365"/>
    <w:rPr>
      <w:color w:val="AEAAAA" w:themeColor="background2" w:themeShade="BF"/>
    </w:rPr>
  </w:style>
  <w:style w:type="paragraph" w:customStyle="1" w:styleId="ABCAuflistung">
    <w:name w:val="ABC Auflistung"/>
    <w:basedOn w:val="Aufzhlung"/>
    <w:qFormat/>
    <w:rsid w:val="00321C13"/>
    <w:pPr>
      <w:numPr>
        <w:numId w:val="4"/>
      </w:numPr>
    </w:pPr>
  </w:style>
  <w:style w:type="character" w:styleId="Kommentarzeichen">
    <w:name w:val="annotation reference"/>
    <w:basedOn w:val="Absatz-Standardschriftart"/>
    <w:uiPriority w:val="99"/>
    <w:semiHidden/>
    <w:unhideWhenUsed/>
    <w:rsid w:val="0094794E"/>
    <w:rPr>
      <w:sz w:val="16"/>
      <w:szCs w:val="16"/>
    </w:rPr>
  </w:style>
  <w:style w:type="paragraph" w:styleId="Kommentartext">
    <w:name w:val="annotation text"/>
    <w:basedOn w:val="Standard"/>
    <w:link w:val="KommentartextZchn"/>
    <w:uiPriority w:val="99"/>
    <w:unhideWhenUsed/>
    <w:rsid w:val="0094794E"/>
    <w:rPr>
      <w:sz w:val="20"/>
      <w:szCs w:val="20"/>
    </w:rPr>
  </w:style>
  <w:style w:type="character" w:customStyle="1" w:styleId="KommentartextZchn">
    <w:name w:val="Kommentartext Zchn"/>
    <w:basedOn w:val="Absatz-Standardschriftart"/>
    <w:link w:val="Kommentartext"/>
    <w:uiPriority w:val="99"/>
    <w:rsid w:val="0094794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4794E"/>
    <w:rPr>
      <w:b/>
      <w:bCs/>
    </w:rPr>
  </w:style>
  <w:style w:type="character" w:customStyle="1" w:styleId="KommentarthemaZchn">
    <w:name w:val="Kommentarthema Zchn"/>
    <w:basedOn w:val="KommentartextZchn"/>
    <w:link w:val="Kommentarthema"/>
    <w:uiPriority w:val="99"/>
    <w:semiHidden/>
    <w:rsid w:val="0094794E"/>
    <w:rPr>
      <w:rFonts w:ascii="Arial" w:hAnsi="Arial"/>
      <w:b/>
      <w:bCs/>
      <w:sz w:val="20"/>
      <w:szCs w:val="20"/>
    </w:rPr>
  </w:style>
  <w:style w:type="paragraph" w:styleId="Sprechblasentext">
    <w:name w:val="Balloon Text"/>
    <w:basedOn w:val="Standard"/>
    <w:link w:val="SprechblasentextZchn"/>
    <w:uiPriority w:val="99"/>
    <w:semiHidden/>
    <w:unhideWhenUsed/>
    <w:rsid w:val="009479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794E"/>
    <w:rPr>
      <w:rFonts w:ascii="Tahoma" w:hAnsi="Tahoma" w:cs="Tahoma"/>
      <w:sz w:val="16"/>
      <w:szCs w:val="16"/>
    </w:rPr>
  </w:style>
  <w:style w:type="character" w:styleId="Link">
    <w:name w:val="Hyperlink"/>
    <w:basedOn w:val="Absatz-Standardschriftart"/>
    <w:uiPriority w:val="99"/>
    <w:unhideWhenUsed/>
    <w:rsid w:val="001D4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3200">
      <w:bodyDiv w:val="1"/>
      <w:marLeft w:val="0"/>
      <w:marRight w:val="0"/>
      <w:marTop w:val="0"/>
      <w:marBottom w:val="0"/>
      <w:divBdr>
        <w:top w:val="none" w:sz="0" w:space="0" w:color="auto"/>
        <w:left w:val="none" w:sz="0" w:space="0" w:color="auto"/>
        <w:bottom w:val="none" w:sz="0" w:space="0" w:color="auto"/>
        <w:right w:val="none" w:sz="0" w:space="0" w:color="auto"/>
      </w:divBdr>
    </w:div>
    <w:div w:id="623121761">
      <w:bodyDiv w:val="1"/>
      <w:marLeft w:val="0"/>
      <w:marRight w:val="0"/>
      <w:marTop w:val="0"/>
      <w:marBottom w:val="0"/>
      <w:divBdr>
        <w:top w:val="none" w:sz="0" w:space="0" w:color="auto"/>
        <w:left w:val="none" w:sz="0" w:space="0" w:color="auto"/>
        <w:bottom w:val="none" w:sz="0" w:space="0" w:color="auto"/>
        <w:right w:val="none" w:sz="0" w:space="0" w:color="auto"/>
      </w:divBdr>
    </w:div>
    <w:div w:id="691107996">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hyperlink" Target="https://commons.wikimedia.org/wiki/File:Jacques-Louis_David_007.jpg?uselang=de"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3731-7B52-CD42-8165-DC032BDB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Words>
  <Characters>1003</Characters>
  <Application>Microsoft Macintosh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Mit vier Geschichten durch die Schweizer Geschichte</vt:lpstr>
    </vt:vector>
  </TitlesOfParts>
  <Manager>Nicole Möschler</Manager>
  <Company/>
  <LinksUpToDate>false</LinksUpToDate>
  <CharactersWithSpaces>1083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vier Geschichten durch die Schweizer Geschichte</dc:title>
  <dc:subject>Lernarrangement NMG RZG1</dc:subject>
  <dc:creator>Fachkommission NMG, Lehrplan- und Lehrmittelkommission des Kantons Bern</dc:creator>
  <cp:keywords/>
  <dc:description/>
  <cp:lastModifiedBy>Nicole Möschler</cp:lastModifiedBy>
  <cp:revision>23</cp:revision>
  <dcterms:created xsi:type="dcterms:W3CDTF">2017-10-02T11:25:00Z</dcterms:created>
  <dcterms:modified xsi:type="dcterms:W3CDTF">2017-10-30T12:48:00Z</dcterms:modified>
  <cp:category/>
</cp:coreProperties>
</file>