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CF9D0" w14:textId="056F2360" w:rsidR="00B37083" w:rsidRPr="00B37083" w:rsidRDefault="00B10F5C" w:rsidP="00B3708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entury Gothic" w:hAnsi="Century Gothic" w:cs="Times"/>
          <w:b/>
          <w:color w:val="FF0000"/>
        </w:rPr>
      </w:pPr>
      <w:r>
        <w:rPr>
          <w:rFonts w:ascii="Century Gothic" w:hAnsi="Century Gothic" w:cs="Times"/>
          <w:b/>
          <w:color w:val="FF0000"/>
          <w:sz w:val="26"/>
          <w:szCs w:val="26"/>
        </w:rPr>
        <w:t>Auftrag 19</w:t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 xml:space="preserve"> - Lösungen</w:t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ab/>
      </w:r>
      <w:r>
        <w:rPr>
          <w:rFonts w:ascii="Century Gothic" w:hAnsi="Century Gothic" w:cs="Times"/>
          <w:b/>
          <w:color w:val="FF0000"/>
          <w:sz w:val="26"/>
          <w:szCs w:val="26"/>
        </w:rPr>
        <w:t xml:space="preserve">        </w:t>
      </w:r>
      <w:bookmarkStart w:id="0" w:name="_GoBack"/>
      <w:bookmarkEnd w:id="0"/>
      <w:r w:rsidR="00B37083" w:rsidRPr="00B37083">
        <w:rPr>
          <w:rFonts w:ascii="Century Gothic" w:hAnsi="Century Gothic" w:cs="Times"/>
          <w:b/>
          <w:color w:val="FF0000"/>
          <w:sz w:val="26"/>
          <w:szCs w:val="26"/>
        </w:rPr>
        <w:t>Istanbul</w:t>
      </w:r>
    </w:p>
    <w:p w14:paraId="23984F2C" w14:textId="77777777" w:rsidR="00B37083" w:rsidRPr="00B37083" w:rsidRDefault="00B37083" w:rsidP="00B3708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color w:val="FF0000"/>
        </w:rPr>
      </w:pPr>
      <w:r w:rsidRPr="00B37083">
        <w:rPr>
          <w:rFonts w:ascii="Century Gothic" w:hAnsi="Century Gothic" w:cs="Times"/>
          <w:color w:val="FF0000"/>
          <w:sz w:val="26"/>
          <w:szCs w:val="26"/>
        </w:rPr>
        <w:t>Die traditionell orientalische Stadt</w:t>
      </w:r>
      <w:r w:rsidRPr="00B37083">
        <w:rPr>
          <w:rFonts w:ascii="Times" w:hAnsi="Times" w:cs="Times"/>
          <w:color w:val="FF0000"/>
          <w:sz w:val="26"/>
          <w:szCs w:val="26"/>
        </w:rPr>
        <w:tab/>
      </w:r>
      <w:r w:rsidRPr="00B37083">
        <w:rPr>
          <w:rFonts w:ascii="Times" w:hAnsi="Times" w:cs="Times"/>
          <w:color w:val="FF0000"/>
          <w:sz w:val="26"/>
          <w:szCs w:val="26"/>
        </w:rPr>
        <w:tab/>
      </w:r>
    </w:p>
    <w:p w14:paraId="2521FDB6" w14:textId="77777777" w:rsidR="00ED6C56" w:rsidRDefault="00ED6C56" w:rsidP="00ED6C5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b/>
          <w:sz w:val="18"/>
          <w:szCs w:val="18"/>
        </w:rPr>
      </w:pPr>
    </w:p>
    <w:p w14:paraId="240F07D6" w14:textId="77777777" w:rsidR="00B37083" w:rsidRPr="00ED6C56" w:rsidRDefault="00ED6C56" w:rsidP="00ED6C5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b/>
          <w:sz w:val="18"/>
          <w:szCs w:val="18"/>
        </w:rPr>
      </w:pPr>
      <w:r w:rsidRPr="00ED6C56">
        <w:rPr>
          <w:rFonts w:ascii="Century Gothic" w:hAnsi="Century Gothic" w:cs="Times"/>
          <w:b/>
          <w:sz w:val="18"/>
          <w:szCs w:val="18"/>
        </w:rPr>
        <w:t>Quelle: Text:</w:t>
      </w:r>
      <w:r>
        <w:rPr>
          <w:rFonts w:ascii="Century Gothic" w:hAnsi="Century Gothic" w:cs="Times"/>
          <w:b/>
          <w:sz w:val="18"/>
          <w:szCs w:val="18"/>
        </w:rPr>
        <w:t xml:space="preserve"> </w:t>
      </w:r>
      <w:r w:rsidRPr="00ED6C56">
        <w:rPr>
          <w:rFonts w:ascii="Century Gothic" w:hAnsi="Century Gothic" w:cs="Times"/>
          <w:b/>
          <w:sz w:val="18"/>
          <w:szCs w:val="18"/>
        </w:rPr>
        <w:t>http://f.sbzo.de/onlineanhaenge/files/978-3-507-52233-6-5-l.pdf</w:t>
      </w:r>
    </w:p>
    <w:p w14:paraId="6FAC529D" w14:textId="77777777" w:rsidR="00B37083" w:rsidRPr="00E777A2" w:rsidRDefault="00B37083" w:rsidP="00E777A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Century Gothic" w:hAnsi="Century Gothic" w:cs="Times"/>
          <w:i/>
          <w:sz w:val="20"/>
          <w:szCs w:val="20"/>
        </w:rPr>
      </w:pPr>
      <w:r w:rsidRPr="00E777A2">
        <w:rPr>
          <w:rFonts w:ascii="Century Gothic" w:hAnsi="Century Gothic" w:cs="Times"/>
          <w:i/>
          <w:iCs/>
          <w:sz w:val="20"/>
          <w:szCs w:val="20"/>
        </w:rPr>
        <w:t xml:space="preserve">Beschreibe das Leben in einer orientalischen Stadt. </w:t>
      </w:r>
    </w:p>
    <w:p w14:paraId="40EA41E1" w14:textId="77777777" w:rsidR="00E777A2" w:rsidRPr="00ED6C56" w:rsidRDefault="00E777A2" w:rsidP="00ED6C56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Times"/>
          <w:sz w:val="20"/>
          <w:szCs w:val="20"/>
        </w:rPr>
      </w:pPr>
      <w:r w:rsidRPr="00ED6C56">
        <w:rPr>
          <w:rFonts w:ascii="Century Gothic" w:hAnsi="Century Gothic" w:cs="Times"/>
          <w:sz w:val="20"/>
          <w:szCs w:val="20"/>
        </w:rPr>
        <w:t>Religion nimmt eine zentrale Stellung in Alltag ein.</w:t>
      </w:r>
      <w:r w:rsidR="00ED6C56" w:rsidRPr="00ED6C56">
        <w:rPr>
          <w:rFonts w:ascii="Century Gothic" w:hAnsi="Century Gothic" w:cs="Times"/>
          <w:sz w:val="20"/>
          <w:szCs w:val="20"/>
        </w:rPr>
        <w:t xml:space="preserve"> In den Städten gibt es viele Caféhäuser, Schulen, Moscheen, Bibliotheken und Bäder (kulturelle und gesellschaftliche Treffpunkte). Der Muezzin ruft 5x täglich zum Gebet auf. Die Privatheit wird in orientalischen Städten </w:t>
      </w:r>
      <w:proofErr w:type="spellStart"/>
      <w:r w:rsidR="00ED6C56" w:rsidRPr="00ED6C56">
        <w:rPr>
          <w:rFonts w:ascii="Century Gothic" w:hAnsi="Century Gothic" w:cs="Times"/>
          <w:sz w:val="20"/>
          <w:szCs w:val="20"/>
        </w:rPr>
        <w:t>gross</w:t>
      </w:r>
      <w:proofErr w:type="spellEnd"/>
      <w:r w:rsidR="00ED6C56" w:rsidRPr="00ED6C56">
        <w:rPr>
          <w:rFonts w:ascii="Century Gothic" w:hAnsi="Century Gothic" w:cs="Times"/>
          <w:sz w:val="20"/>
          <w:szCs w:val="20"/>
        </w:rPr>
        <w:t xml:space="preserve"> geschrieben (Sackgassengrundriss). </w:t>
      </w:r>
    </w:p>
    <w:p w14:paraId="75EE1D7E" w14:textId="77777777" w:rsidR="00ED6C56" w:rsidRDefault="00B37083" w:rsidP="00ED6C56">
      <w:pPr>
        <w:pStyle w:val="Listenabsatz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Century Gothic" w:hAnsi="Century Gothic" w:cs="Times"/>
          <w:i/>
          <w:iCs/>
          <w:sz w:val="20"/>
          <w:szCs w:val="20"/>
        </w:rPr>
      </w:pPr>
      <w:r w:rsidRPr="00ED6C56">
        <w:rPr>
          <w:rFonts w:ascii="Century Gothic" w:hAnsi="Century Gothic" w:cs="Times"/>
          <w:i/>
          <w:iCs/>
          <w:sz w:val="20"/>
          <w:szCs w:val="20"/>
        </w:rPr>
        <w:t xml:space="preserve">Notiere die Merkmale einer orientalischen Stadt und erkläre deren Funktion. </w:t>
      </w:r>
    </w:p>
    <w:p w14:paraId="4AEE52EC" w14:textId="77777777" w:rsidR="00ED6C56" w:rsidRPr="00ED6C56" w:rsidRDefault="00ED6C56" w:rsidP="00ED6C5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 w:rsidRPr="00ED6C56">
        <w:rPr>
          <w:rFonts w:ascii="Century Gothic" w:hAnsi="Century Gothic" w:cs="Times"/>
          <w:iCs/>
          <w:sz w:val="20"/>
          <w:szCs w:val="20"/>
        </w:rPr>
        <w:t>Funktionen werden unterstrichen.</w:t>
      </w:r>
    </w:p>
    <w:p w14:paraId="33F01428" w14:textId="77777777" w:rsidR="00ED6C56" w:rsidRDefault="00ED6C56" w:rsidP="00ED6C56">
      <w:pPr>
        <w:pStyle w:val="Listenabsatz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/>
        <w:ind w:left="0"/>
        <w:rPr>
          <w:rFonts w:ascii="Century Gothic" w:hAnsi="Century Gothic" w:cs="Times"/>
          <w:b/>
          <w:iCs/>
          <w:sz w:val="20"/>
          <w:szCs w:val="20"/>
        </w:rPr>
      </w:pPr>
      <w:r>
        <w:rPr>
          <w:rFonts w:ascii="Century Gothic" w:hAnsi="Century Gothic" w:cs="Times"/>
          <w:b/>
          <w:iCs/>
          <w:sz w:val="20"/>
          <w:szCs w:val="20"/>
        </w:rPr>
        <w:t xml:space="preserve">Basar: </w:t>
      </w:r>
    </w:p>
    <w:p w14:paraId="1C421601" w14:textId="77777777" w:rsidR="001170E2" w:rsidRDefault="001170E2" w:rsidP="00ED6C56">
      <w:pPr>
        <w:pStyle w:val="Listenabsatz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/>
        <w:ind w:left="0"/>
        <w:rPr>
          <w:rFonts w:ascii="Century Gothic" w:hAnsi="Century Gothic" w:cs="Times"/>
          <w:iCs/>
          <w:sz w:val="20"/>
          <w:szCs w:val="20"/>
        </w:rPr>
      </w:pPr>
    </w:p>
    <w:p w14:paraId="2E52E52D" w14:textId="77777777" w:rsidR="00ED6C56" w:rsidRDefault="00ED6C56" w:rsidP="00ED6C56">
      <w:pPr>
        <w:pStyle w:val="Listenabsatz"/>
        <w:widowControl w:val="0"/>
        <w:numPr>
          <w:ilvl w:val="0"/>
          <w:numId w:val="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 xml:space="preserve">auch </w:t>
      </w:r>
      <w:proofErr w:type="spellStart"/>
      <w:r>
        <w:rPr>
          <w:rFonts w:ascii="Century Gothic" w:hAnsi="Century Gothic" w:cs="Times"/>
          <w:iCs/>
          <w:sz w:val="20"/>
          <w:szCs w:val="20"/>
        </w:rPr>
        <w:t>Souk</w:t>
      </w:r>
      <w:proofErr w:type="spellEnd"/>
      <w:r>
        <w:rPr>
          <w:rFonts w:ascii="Century Gothic" w:hAnsi="Century Gothic" w:cs="Times"/>
          <w:iCs/>
          <w:sz w:val="20"/>
          <w:szCs w:val="20"/>
        </w:rPr>
        <w:t xml:space="preserve"> genannt.</w:t>
      </w:r>
    </w:p>
    <w:p w14:paraId="3D2ECDC2" w14:textId="77777777" w:rsidR="00ED6C56" w:rsidRDefault="00ED6C56" w:rsidP="00ED6C56">
      <w:pPr>
        <w:pStyle w:val="Listenabsatz"/>
        <w:widowControl w:val="0"/>
        <w:numPr>
          <w:ilvl w:val="0"/>
          <w:numId w:val="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 w:rsidRPr="00ED6C56">
        <w:rPr>
          <w:rFonts w:ascii="Century Gothic" w:hAnsi="Century Gothic" w:cs="Times"/>
          <w:iCs/>
          <w:sz w:val="20"/>
          <w:szCs w:val="20"/>
          <w:u w:val="single"/>
        </w:rPr>
        <w:t>Zentraler Geschäftsbereich und Ort des Handwerks</w:t>
      </w:r>
      <w:r>
        <w:rPr>
          <w:rFonts w:ascii="Century Gothic" w:hAnsi="Century Gothic" w:cs="Times"/>
          <w:iCs/>
          <w:sz w:val="20"/>
          <w:szCs w:val="20"/>
        </w:rPr>
        <w:t xml:space="preserve"> (Produktion und Verkauf)</w:t>
      </w:r>
    </w:p>
    <w:p w14:paraId="47986038" w14:textId="77777777" w:rsidR="00ED6C56" w:rsidRDefault="00ED6C56" w:rsidP="00ED6C56">
      <w:pPr>
        <w:pStyle w:val="Listenabsatz"/>
        <w:widowControl w:val="0"/>
        <w:numPr>
          <w:ilvl w:val="0"/>
          <w:numId w:val="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Enge Gassen</w:t>
      </w:r>
    </w:p>
    <w:p w14:paraId="3BB02EE4" w14:textId="77777777" w:rsidR="00ED6C56" w:rsidRDefault="00ED6C56" w:rsidP="00ED6C56">
      <w:pPr>
        <w:pStyle w:val="Listenabsatz"/>
        <w:widowControl w:val="0"/>
        <w:numPr>
          <w:ilvl w:val="0"/>
          <w:numId w:val="3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Teppiche, Lederwaren, Gewürze, Textilien und Edelmetalle – keine festen Preise, daher wird gefeilscht</w:t>
      </w:r>
    </w:p>
    <w:p w14:paraId="7103C5E7" w14:textId="77777777" w:rsidR="00ED6C56" w:rsidRDefault="00ED6C56" w:rsidP="00ED6C56">
      <w:pPr>
        <w:pStyle w:val="Listenabsatz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</w:p>
    <w:p w14:paraId="38CC3065" w14:textId="77777777" w:rsidR="00ED6C56" w:rsidRDefault="00ED6C56" w:rsidP="00ED6C56">
      <w:pPr>
        <w:pStyle w:val="Listenabsatz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/>
        <w:ind w:left="0"/>
        <w:rPr>
          <w:rFonts w:ascii="Century Gothic" w:hAnsi="Century Gothic" w:cs="Times"/>
          <w:b/>
          <w:iCs/>
          <w:sz w:val="20"/>
          <w:szCs w:val="20"/>
        </w:rPr>
      </w:pPr>
      <w:r w:rsidRPr="00ED6C56">
        <w:rPr>
          <w:rFonts w:ascii="Century Gothic" w:hAnsi="Century Gothic" w:cs="Times"/>
          <w:b/>
          <w:iCs/>
          <w:sz w:val="20"/>
          <w:szCs w:val="20"/>
          <w:u w:val="single"/>
        </w:rPr>
        <w:t>Wohn</w:t>
      </w:r>
      <w:r>
        <w:rPr>
          <w:rFonts w:ascii="Century Gothic" w:hAnsi="Century Gothic" w:cs="Times"/>
          <w:b/>
          <w:iCs/>
          <w:sz w:val="20"/>
          <w:szCs w:val="20"/>
        </w:rPr>
        <w:t>häuser:</w:t>
      </w:r>
    </w:p>
    <w:p w14:paraId="0C6967BD" w14:textId="77777777" w:rsidR="001170E2" w:rsidRDefault="001170E2" w:rsidP="00ED6C56">
      <w:pPr>
        <w:pStyle w:val="Listenabsatz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/>
        <w:ind w:left="0"/>
        <w:rPr>
          <w:rFonts w:ascii="Century Gothic" w:hAnsi="Century Gothic" w:cs="Times"/>
          <w:b/>
          <w:iCs/>
          <w:sz w:val="20"/>
          <w:szCs w:val="20"/>
        </w:rPr>
      </w:pPr>
    </w:p>
    <w:p w14:paraId="42BD775B" w14:textId="77777777" w:rsidR="00ED6C56" w:rsidRDefault="00ED6C56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Eher flach, meistens ein- oder doppelgeschossig</w:t>
      </w:r>
    </w:p>
    <w:p w14:paraId="7998B2A6" w14:textId="77777777" w:rsidR="00ED6C56" w:rsidRDefault="00ED6C56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 xml:space="preserve">Hohe </w:t>
      </w:r>
      <w:proofErr w:type="spellStart"/>
      <w:r>
        <w:rPr>
          <w:rFonts w:ascii="Century Gothic" w:hAnsi="Century Gothic" w:cs="Times"/>
          <w:iCs/>
          <w:sz w:val="20"/>
          <w:szCs w:val="20"/>
        </w:rPr>
        <w:t>Aussenmauern</w:t>
      </w:r>
      <w:proofErr w:type="spellEnd"/>
    </w:p>
    <w:p w14:paraId="720A8D47" w14:textId="77777777" w:rsidR="00ED6C56" w:rsidRDefault="00ED6C56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Wunderbare Innenhöfe mit Brunnen und Pflanzen</w:t>
      </w:r>
    </w:p>
    <w:p w14:paraId="19DACA1E" w14:textId="77777777" w:rsidR="00ED6C56" w:rsidRDefault="00ED6C56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 xml:space="preserve">Privatheit soll „geschützt“ werden, daher gegen </w:t>
      </w:r>
      <w:proofErr w:type="spellStart"/>
      <w:r>
        <w:rPr>
          <w:rFonts w:ascii="Century Gothic" w:hAnsi="Century Gothic" w:cs="Times"/>
          <w:iCs/>
          <w:sz w:val="20"/>
          <w:szCs w:val="20"/>
        </w:rPr>
        <w:t>aussen</w:t>
      </w:r>
      <w:proofErr w:type="spellEnd"/>
      <w:r>
        <w:rPr>
          <w:rFonts w:ascii="Century Gothic" w:hAnsi="Century Gothic" w:cs="Times"/>
          <w:iCs/>
          <w:sz w:val="20"/>
          <w:szCs w:val="20"/>
        </w:rPr>
        <w:t xml:space="preserve"> eher „geschlossen“. Leben findet in den Innenhöfen statt.</w:t>
      </w:r>
    </w:p>
    <w:p w14:paraId="798894F8" w14:textId="77777777" w:rsidR="001170E2" w:rsidRDefault="001170E2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Lehmmauern</w:t>
      </w:r>
    </w:p>
    <w:p w14:paraId="07C7F784" w14:textId="77777777" w:rsidR="001170E2" w:rsidRPr="00ED6C56" w:rsidRDefault="001170E2" w:rsidP="00ED6C56">
      <w:pPr>
        <w:pStyle w:val="Listenabsatz"/>
        <w:widowControl w:val="0"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</w:rPr>
      </w:pPr>
      <w:r>
        <w:rPr>
          <w:rFonts w:ascii="Century Gothic" w:hAnsi="Century Gothic" w:cs="Times"/>
          <w:iCs/>
          <w:sz w:val="20"/>
          <w:szCs w:val="20"/>
        </w:rPr>
        <w:t>Räumliche Segregation (nach Ethnien / Stammesgruppen)</w:t>
      </w:r>
    </w:p>
    <w:p w14:paraId="1D6F3B87" w14:textId="77777777" w:rsidR="00ED6C56" w:rsidRDefault="00ED6C56" w:rsidP="00B37083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b/>
          <w:sz w:val="20"/>
          <w:szCs w:val="20"/>
        </w:rPr>
      </w:pPr>
      <w:r>
        <w:rPr>
          <w:rFonts w:ascii="Century Gothic" w:hAnsi="Century Gothic" w:cs="Times"/>
          <w:b/>
          <w:sz w:val="20"/>
          <w:szCs w:val="20"/>
        </w:rPr>
        <w:t>Moschee:</w:t>
      </w:r>
    </w:p>
    <w:p w14:paraId="4F4B62D7" w14:textId="77777777" w:rsidR="00ED6C56" w:rsidRDefault="00ED6C56" w:rsidP="001170E2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>Hauptmoschee (auch Freitagsmoschee genannt)</w:t>
      </w:r>
    </w:p>
    <w:p w14:paraId="1A1B9FCF" w14:textId="34B6FD8B" w:rsidR="00ED6C56" w:rsidRDefault="00ED6C56" w:rsidP="00ED6C56">
      <w:pPr>
        <w:pStyle w:val="Listenabsatz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  <w:u w:val="single"/>
        </w:rPr>
      </w:pPr>
      <w:r w:rsidRPr="00ED6C56">
        <w:rPr>
          <w:rFonts w:ascii="Century Gothic" w:hAnsi="Century Gothic" w:cs="Times"/>
          <w:sz w:val="20"/>
          <w:szCs w:val="20"/>
          <w:u w:val="single"/>
        </w:rPr>
        <w:t>Religiöses Zentrum</w:t>
      </w:r>
      <w:r w:rsidR="002B619D">
        <w:rPr>
          <w:rFonts w:ascii="Century Gothic" w:hAnsi="Century Gothic" w:cs="Times"/>
          <w:sz w:val="20"/>
          <w:szCs w:val="20"/>
          <w:u w:val="single"/>
        </w:rPr>
        <w:t xml:space="preserve"> + eine soziale Funktion („Zusammenkunft“)</w:t>
      </w:r>
    </w:p>
    <w:p w14:paraId="30CE898A" w14:textId="77777777" w:rsidR="001170E2" w:rsidRDefault="001170E2" w:rsidP="001170E2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b/>
          <w:sz w:val="20"/>
          <w:szCs w:val="20"/>
        </w:rPr>
      </w:pPr>
      <w:r>
        <w:rPr>
          <w:rFonts w:ascii="Century Gothic" w:hAnsi="Century Gothic" w:cs="Times"/>
          <w:b/>
          <w:sz w:val="20"/>
          <w:szCs w:val="20"/>
        </w:rPr>
        <w:t>Friedhöfe:</w:t>
      </w:r>
    </w:p>
    <w:p w14:paraId="7E7F3597" w14:textId="77777777" w:rsidR="001170E2" w:rsidRDefault="001170E2" w:rsidP="001170E2">
      <w:pPr>
        <w:pStyle w:val="Listenabsatz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>Am Stadtrand</w:t>
      </w:r>
    </w:p>
    <w:p w14:paraId="7137E67A" w14:textId="77777777" w:rsidR="00B37083" w:rsidRPr="001170E2" w:rsidRDefault="001170E2" w:rsidP="001170E2">
      <w:pPr>
        <w:pStyle w:val="Listenabsatz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>Nach religiöser Zugehörigkeit getrennt</w:t>
      </w:r>
    </w:p>
    <w:p w14:paraId="0891C3A5" w14:textId="77777777" w:rsidR="00B37083" w:rsidRPr="001170E2" w:rsidRDefault="00B37083" w:rsidP="001170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09"/>
        <w:rPr>
          <w:rFonts w:ascii="Century Gothic" w:hAnsi="Century Gothic" w:cs="Times"/>
          <w:sz w:val="20"/>
          <w:szCs w:val="20"/>
        </w:rPr>
      </w:pPr>
      <w:r>
        <w:rPr>
          <w:rFonts w:ascii="Times" w:hAnsi="Times" w:cs="Times"/>
          <w:i/>
          <w:iCs/>
        </w:rPr>
        <w:t xml:space="preserve"> </w:t>
      </w:r>
    </w:p>
    <w:p w14:paraId="5B0B4504" w14:textId="77777777" w:rsidR="00B37083" w:rsidRPr="002B619D" w:rsidRDefault="00B37083" w:rsidP="001170E2">
      <w:pPr>
        <w:pStyle w:val="Listenabsatz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09"/>
        <w:rPr>
          <w:rFonts w:ascii="Century Gothic" w:hAnsi="Century Gothic" w:cs="Times"/>
          <w:sz w:val="20"/>
          <w:szCs w:val="20"/>
        </w:rPr>
      </w:pPr>
      <w:r w:rsidRPr="001170E2">
        <w:rPr>
          <w:rFonts w:ascii="Century Gothic" w:hAnsi="Century Gothic" w:cs="Times"/>
          <w:i/>
          <w:iCs/>
          <w:sz w:val="20"/>
          <w:szCs w:val="20"/>
        </w:rPr>
        <w:t xml:space="preserve">Erkläre, wie sich die orientalischen Städte heute verändern. </w:t>
      </w:r>
    </w:p>
    <w:p w14:paraId="46EAEE29" w14:textId="77777777" w:rsidR="002B619D" w:rsidRDefault="002B619D" w:rsidP="002B619D">
      <w:pPr>
        <w:pStyle w:val="Listenabsatz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i/>
          <w:iCs/>
          <w:sz w:val="20"/>
          <w:szCs w:val="20"/>
        </w:rPr>
      </w:pPr>
    </w:p>
    <w:p w14:paraId="46CB980C" w14:textId="77777777" w:rsidR="002B619D" w:rsidRPr="001170E2" w:rsidRDefault="002B619D" w:rsidP="002B619D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 w:rsidRPr="001170E2">
        <w:rPr>
          <w:rFonts w:ascii="Century Gothic" w:hAnsi="Century Gothic" w:cs="Times"/>
          <w:sz w:val="20"/>
          <w:szCs w:val="20"/>
        </w:rPr>
        <w:t xml:space="preserve">Verwestlichung in drei Phasen: </w:t>
      </w:r>
    </w:p>
    <w:p w14:paraId="0B94DF07" w14:textId="77777777" w:rsidR="002B619D" w:rsidRPr="001170E2" w:rsidRDefault="002B619D" w:rsidP="002B619D">
      <w:pPr>
        <w:pStyle w:val="Listenabsatz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 w:rsidRPr="001170E2">
        <w:rPr>
          <w:rFonts w:ascii="Century Gothic" w:hAnsi="Century Gothic" w:cs="Times"/>
          <w:sz w:val="20"/>
          <w:szCs w:val="20"/>
        </w:rPr>
        <w:t>Moderne Wohn- und Geschäftsviertel an der Altstadt</w:t>
      </w:r>
    </w:p>
    <w:p w14:paraId="693CBAC6" w14:textId="77777777" w:rsidR="002B619D" w:rsidRPr="001170E2" w:rsidRDefault="002B619D" w:rsidP="002B619D">
      <w:pPr>
        <w:pStyle w:val="Listenabsatz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 w:rsidRPr="001170E2">
        <w:rPr>
          <w:rFonts w:ascii="Century Gothic" w:hAnsi="Century Gothic" w:cs="Times"/>
          <w:sz w:val="20"/>
          <w:szCs w:val="20"/>
        </w:rPr>
        <w:t xml:space="preserve">Bau breiter geradliniger </w:t>
      </w:r>
      <w:proofErr w:type="spellStart"/>
      <w:r w:rsidRPr="001170E2">
        <w:rPr>
          <w:rFonts w:ascii="Century Gothic" w:hAnsi="Century Gothic" w:cs="Times"/>
          <w:sz w:val="20"/>
          <w:szCs w:val="20"/>
        </w:rPr>
        <w:t>Strassen</w:t>
      </w:r>
      <w:proofErr w:type="spellEnd"/>
      <w:r w:rsidRPr="001170E2">
        <w:rPr>
          <w:rFonts w:ascii="Century Gothic" w:hAnsi="Century Gothic" w:cs="Times"/>
          <w:sz w:val="20"/>
          <w:szCs w:val="20"/>
        </w:rPr>
        <w:t xml:space="preserve"> (teils richtige </w:t>
      </w:r>
      <w:proofErr w:type="spellStart"/>
      <w:r w:rsidRPr="001170E2">
        <w:rPr>
          <w:rFonts w:ascii="Century Gothic" w:hAnsi="Century Gothic" w:cs="Times"/>
          <w:sz w:val="20"/>
          <w:szCs w:val="20"/>
        </w:rPr>
        <w:t>Prachtstrassen</w:t>
      </w:r>
      <w:proofErr w:type="spellEnd"/>
      <w:r w:rsidRPr="001170E2">
        <w:rPr>
          <w:rFonts w:ascii="Century Gothic" w:hAnsi="Century Gothic" w:cs="Times"/>
          <w:sz w:val="20"/>
          <w:szCs w:val="20"/>
        </w:rPr>
        <w:t>)</w:t>
      </w:r>
    </w:p>
    <w:p w14:paraId="59D636B6" w14:textId="77777777" w:rsidR="002B619D" w:rsidRPr="001170E2" w:rsidRDefault="002B619D" w:rsidP="002B619D">
      <w:pPr>
        <w:pStyle w:val="Listenabsatz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proofErr w:type="spellStart"/>
      <w:r w:rsidRPr="001170E2">
        <w:rPr>
          <w:rFonts w:ascii="Century Gothic" w:hAnsi="Century Gothic" w:cs="Times"/>
          <w:sz w:val="20"/>
          <w:szCs w:val="20"/>
        </w:rPr>
        <w:lastRenderedPageBreak/>
        <w:t>Erschliessung</w:t>
      </w:r>
      <w:proofErr w:type="spellEnd"/>
      <w:r w:rsidRPr="001170E2">
        <w:rPr>
          <w:rFonts w:ascii="Century Gothic" w:hAnsi="Century Gothic" w:cs="Times"/>
          <w:sz w:val="20"/>
          <w:szCs w:val="20"/>
        </w:rPr>
        <w:t xml:space="preserve"> des Umlands (Hochhaussiedlungen, moderne Industrieanlagen, Flughäfen usw.)</w:t>
      </w:r>
    </w:p>
    <w:p w14:paraId="09FDDCD5" w14:textId="77777777" w:rsidR="002B619D" w:rsidRPr="001170E2" w:rsidRDefault="002B619D" w:rsidP="002B619D">
      <w:pPr>
        <w:pStyle w:val="Listenabsatz"/>
        <w:widowControl w:val="0"/>
        <w:autoSpaceDE w:val="0"/>
        <w:autoSpaceDN w:val="0"/>
        <w:adjustRightInd w:val="0"/>
        <w:spacing w:after="240"/>
        <w:ind w:left="731"/>
        <w:rPr>
          <w:rFonts w:ascii="Century Gothic" w:hAnsi="Century Gothic" w:cs="Times"/>
          <w:sz w:val="20"/>
          <w:szCs w:val="20"/>
        </w:rPr>
      </w:pPr>
    </w:p>
    <w:p w14:paraId="6B0D7C64" w14:textId="77777777" w:rsidR="002B619D" w:rsidRDefault="002B619D" w:rsidP="002B619D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 xml:space="preserve">- </w:t>
      </w:r>
      <w:r w:rsidRPr="001170E2">
        <w:rPr>
          <w:rFonts w:ascii="Century Gothic" w:hAnsi="Century Gothic" w:cs="Times"/>
          <w:sz w:val="20"/>
          <w:szCs w:val="20"/>
        </w:rPr>
        <w:t>Damit gleich</w:t>
      </w:r>
      <w:r>
        <w:rPr>
          <w:rFonts w:ascii="Century Gothic" w:hAnsi="Century Gothic" w:cs="Times"/>
          <w:sz w:val="20"/>
          <w:szCs w:val="20"/>
        </w:rPr>
        <w:t>t man sich immer mehr dem west</w:t>
      </w:r>
      <w:r w:rsidRPr="001170E2">
        <w:rPr>
          <w:rFonts w:ascii="Century Gothic" w:hAnsi="Century Gothic" w:cs="Times"/>
          <w:sz w:val="20"/>
          <w:szCs w:val="20"/>
        </w:rPr>
        <w:t>lichen Standard an.</w:t>
      </w:r>
    </w:p>
    <w:p w14:paraId="3DBF86B8" w14:textId="77777777" w:rsidR="002B619D" w:rsidRDefault="002B619D" w:rsidP="002B619D">
      <w:pPr>
        <w:pStyle w:val="Listenabsatz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</w:p>
    <w:p w14:paraId="7F69FE30" w14:textId="77777777" w:rsidR="002B619D" w:rsidRPr="002B619D" w:rsidRDefault="002B619D" w:rsidP="002B619D">
      <w:pPr>
        <w:pStyle w:val="Listenabsatz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</w:p>
    <w:p w14:paraId="78911D9B" w14:textId="7229C156" w:rsidR="002B619D" w:rsidRPr="001170E2" w:rsidRDefault="002B619D" w:rsidP="002B619D">
      <w:pPr>
        <w:pStyle w:val="Listenabsatz"/>
        <w:widowControl w:val="0"/>
        <w:numPr>
          <w:ilvl w:val="0"/>
          <w:numId w:val="2"/>
        </w:numPr>
        <w:tabs>
          <w:tab w:val="left" w:pos="142"/>
          <w:tab w:val="left" w:pos="220"/>
        </w:tabs>
        <w:autoSpaceDE w:val="0"/>
        <w:autoSpaceDN w:val="0"/>
        <w:adjustRightInd w:val="0"/>
        <w:spacing w:after="240"/>
        <w:ind w:left="142" w:hanging="142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i/>
          <w:iCs/>
          <w:sz w:val="20"/>
          <w:szCs w:val="20"/>
        </w:rPr>
        <w:t xml:space="preserve">Vergleiche eine orientalische Stadt mit einer westlichen Stadt. Stelle Gemeinsamkeiten und Unterschiede fest. </w:t>
      </w:r>
    </w:p>
    <w:p w14:paraId="0FE2D060" w14:textId="125B33DC" w:rsidR="00B37083" w:rsidRDefault="002B619D" w:rsidP="002B619D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iCs/>
          <w:sz w:val="20"/>
          <w:szCs w:val="20"/>
          <w:u w:val="single"/>
        </w:rPr>
      </w:pPr>
      <w:r>
        <w:rPr>
          <w:rFonts w:ascii="Century Gothic" w:hAnsi="Century Gothic" w:cs="Times"/>
          <w:iCs/>
          <w:sz w:val="20"/>
          <w:szCs w:val="20"/>
          <w:u w:val="single"/>
        </w:rPr>
        <w:t>Unterschiede</w:t>
      </w:r>
      <w:r w:rsidRPr="002B619D">
        <w:rPr>
          <w:rFonts w:ascii="Century Gothic" w:hAnsi="Century Gothic" w:cs="Times"/>
          <w:iCs/>
          <w:sz w:val="20"/>
          <w:szCs w:val="20"/>
        </w:rPr>
        <w:t xml:space="preserve"> (hierbei wird die traditionelle und nicht die moderne orientalische Stadt betrachtet!)</w:t>
      </w:r>
      <w:r>
        <w:rPr>
          <w:rFonts w:ascii="Century Gothic" w:hAnsi="Century Gothic" w:cs="Times"/>
          <w:iCs/>
          <w:sz w:val="20"/>
          <w:szCs w:val="20"/>
        </w:rPr>
        <w:t>:</w:t>
      </w:r>
    </w:p>
    <w:p w14:paraId="4B1E570F" w14:textId="1C4B9031" w:rsidR="002B619D" w:rsidRDefault="002B619D" w:rsidP="002B619D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 w:rsidRPr="002B619D">
        <w:rPr>
          <w:rFonts w:ascii="Century Gothic" w:hAnsi="Century Gothic" w:cs="Times"/>
          <w:b/>
          <w:sz w:val="20"/>
          <w:szCs w:val="20"/>
        </w:rPr>
        <w:t>Trennung von Arbeit und Wohnen</w:t>
      </w:r>
      <w:r>
        <w:rPr>
          <w:rFonts w:ascii="Century Gothic" w:hAnsi="Century Gothic" w:cs="Times"/>
          <w:sz w:val="20"/>
          <w:szCs w:val="20"/>
        </w:rPr>
        <w:t xml:space="preserve">: Diese Trennung ist in orientalischen Städten seit jeher zu beobachten. In europäischen Städten wurden diese Bereiche erst im Zuge der Industrialisierung getrennt. </w:t>
      </w:r>
    </w:p>
    <w:p w14:paraId="19E76AF0" w14:textId="2CAE1070" w:rsidR="002B619D" w:rsidRDefault="002B619D" w:rsidP="002B619D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b/>
          <w:sz w:val="20"/>
          <w:szCs w:val="20"/>
        </w:rPr>
        <w:t>Segregation</w:t>
      </w:r>
      <w:r w:rsidRPr="002B619D">
        <w:rPr>
          <w:rFonts w:ascii="Century Gothic" w:hAnsi="Century Gothic" w:cs="Times"/>
          <w:sz w:val="20"/>
          <w:szCs w:val="20"/>
        </w:rPr>
        <w:t>:</w:t>
      </w:r>
      <w:r>
        <w:rPr>
          <w:rFonts w:ascii="Century Gothic" w:hAnsi="Century Gothic" w:cs="Times"/>
          <w:sz w:val="20"/>
          <w:szCs w:val="20"/>
        </w:rPr>
        <w:t xml:space="preserve"> In orientalischen Städten herrscht eine Trennung nach ethnischen und religiösen Grundsätzen. In europäischen Städten trifft man das Prinzip der sozialen Segregation an.</w:t>
      </w:r>
    </w:p>
    <w:p w14:paraId="17AEEC5B" w14:textId="0AA0DA9A" w:rsidR="002B619D" w:rsidRDefault="002B619D" w:rsidP="002B619D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b/>
          <w:sz w:val="20"/>
          <w:szCs w:val="20"/>
        </w:rPr>
        <w:t xml:space="preserve">Sackgassenmuster in orientalischen Städten </w:t>
      </w:r>
      <w:r>
        <w:rPr>
          <w:rFonts w:ascii="Century Gothic" w:hAnsi="Century Gothic" w:cs="Times"/>
          <w:sz w:val="20"/>
          <w:szCs w:val="20"/>
        </w:rPr>
        <w:t>(Wahrung der Privatsphäre)</w:t>
      </w:r>
    </w:p>
    <w:p w14:paraId="5FB3AA80" w14:textId="0E121C53" w:rsidR="002B619D" w:rsidRDefault="002B619D" w:rsidP="002B619D">
      <w:pPr>
        <w:pStyle w:val="Listenabsatz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>In orientalischen Städten findet der Verkauf und die Produktion am selben Ort statt (Basar)</w:t>
      </w:r>
    </w:p>
    <w:p w14:paraId="4FE13744" w14:textId="7DF1B1C5" w:rsidR="002B619D" w:rsidRDefault="002B619D" w:rsidP="002B619D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  <w:u w:val="single"/>
        </w:rPr>
      </w:pPr>
      <w:r w:rsidRPr="002B619D">
        <w:rPr>
          <w:rFonts w:ascii="Century Gothic" w:hAnsi="Century Gothic" w:cs="Times"/>
          <w:sz w:val="20"/>
          <w:szCs w:val="20"/>
          <w:u w:val="single"/>
        </w:rPr>
        <w:t>Gemeinsamkeiten:</w:t>
      </w:r>
    </w:p>
    <w:p w14:paraId="3C3DDF6F" w14:textId="44892D53" w:rsidR="002B619D" w:rsidRPr="002B619D" w:rsidRDefault="002B619D" w:rsidP="002B619D">
      <w:pPr>
        <w:pStyle w:val="Listenabsatz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  <w:u w:val="single"/>
        </w:rPr>
      </w:pPr>
      <w:r>
        <w:rPr>
          <w:rFonts w:ascii="Century Gothic" w:hAnsi="Century Gothic" w:cs="Times"/>
          <w:sz w:val="20"/>
          <w:szCs w:val="20"/>
        </w:rPr>
        <w:t>Wirtschaftliche Kernbereiche im Zentrum (CBD oder Basar)</w:t>
      </w:r>
    </w:p>
    <w:p w14:paraId="10A5D280" w14:textId="5D791831" w:rsidR="002B619D" w:rsidRPr="002B619D" w:rsidRDefault="002B619D" w:rsidP="002B619D">
      <w:pPr>
        <w:pStyle w:val="Listenabsatz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  <w:u w:val="single"/>
        </w:rPr>
      </w:pPr>
      <w:r>
        <w:rPr>
          <w:rFonts w:ascii="Century Gothic" w:hAnsi="Century Gothic" w:cs="Times"/>
          <w:sz w:val="20"/>
          <w:szCs w:val="20"/>
        </w:rPr>
        <w:t>Stadtmauer (zum Teil nicht mehr sichtbar)</w:t>
      </w:r>
    </w:p>
    <w:p w14:paraId="5D9CA52A" w14:textId="01B2CEFA" w:rsidR="002B619D" w:rsidRPr="002B619D" w:rsidRDefault="002B619D" w:rsidP="002B619D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Times"/>
          <w:sz w:val="20"/>
          <w:szCs w:val="20"/>
        </w:rPr>
      </w:pPr>
      <w:r>
        <w:rPr>
          <w:rFonts w:ascii="Century Gothic" w:hAnsi="Century Gothic" w:cs="Times"/>
          <w:sz w:val="20"/>
          <w:szCs w:val="20"/>
        </w:rPr>
        <w:t>Die Lehrperson muss den Schülerinnen und Schülern deutlich machen, dass die orientalische Stadt von einer „Europäisierung“ geprägt ist, d.h. immer mehr auch westliche Elemente aufweist (z.B. CBD neben dem Basar).</w:t>
      </w:r>
    </w:p>
    <w:p w14:paraId="0B60ADEC" w14:textId="77777777" w:rsidR="00B37083" w:rsidRDefault="00B37083" w:rsidP="00B3708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6FCEF4F" w14:textId="77777777" w:rsidR="005F4DD4" w:rsidRDefault="005F4DD4"/>
    <w:sectPr w:rsidR="005F4DD4" w:rsidSect="00B37083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1F063F2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5C073E"/>
    <w:multiLevelType w:val="hybridMultilevel"/>
    <w:tmpl w:val="8A8E06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0C7B1A"/>
    <w:multiLevelType w:val="hybridMultilevel"/>
    <w:tmpl w:val="DD42BA0A"/>
    <w:lvl w:ilvl="0" w:tplc="88A8F9D4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12D71"/>
    <w:multiLevelType w:val="hybridMultilevel"/>
    <w:tmpl w:val="E39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B15D1"/>
    <w:multiLevelType w:val="hybridMultilevel"/>
    <w:tmpl w:val="3974A3B6"/>
    <w:lvl w:ilvl="0" w:tplc="E35605DC">
      <w:start w:val="3"/>
      <w:numFmt w:val="decimal"/>
      <w:lvlText w:val="%1"/>
      <w:lvlJc w:val="left"/>
      <w:pPr>
        <w:ind w:left="720" w:hanging="360"/>
      </w:pPr>
      <w:rPr>
        <w:rFonts w:ascii="Century Gothic" w:hAnsi="Century Gothic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52BB8"/>
    <w:multiLevelType w:val="hybridMultilevel"/>
    <w:tmpl w:val="7658AD5C"/>
    <w:lvl w:ilvl="0" w:tplc="541AC912">
      <w:start w:val="3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1" w:hanging="360"/>
      </w:pPr>
    </w:lvl>
    <w:lvl w:ilvl="2" w:tplc="0407001B" w:tentative="1">
      <w:start w:val="1"/>
      <w:numFmt w:val="lowerRoman"/>
      <w:lvlText w:val="%3."/>
      <w:lvlJc w:val="right"/>
      <w:pPr>
        <w:ind w:left="1811" w:hanging="180"/>
      </w:pPr>
    </w:lvl>
    <w:lvl w:ilvl="3" w:tplc="0407000F" w:tentative="1">
      <w:start w:val="1"/>
      <w:numFmt w:val="decimal"/>
      <w:lvlText w:val="%4."/>
      <w:lvlJc w:val="left"/>
      <w:pPr>
        <w:ind w:left="2531" w:hanging="360"/>
      </w:pPr>
    </w:lvl>
    <w:lvl w:ilvl="4" w:tplc="04070019" w:tentative="1">
      <w:start w:val="1"/>
      <w:numFmt w:val="lowerLetter"/>
      <w:lvlText w:val="%5."/>
      <w:lvlJc w:val="left"/>
      <w:pPr>
        <w:ind w:left="3251" w:hanging="360"/>
      </w:pPr>
    </w:lvl>
    <w:lvl w:ilvl="5" w:tplc="0407001B" w:tentative="1">
      <w:start w:val="1"/>
      <w:numFmt w:val="lowerRoman"/>
      <w:lvlText w:val="%6."/>
      <w:lvlJc w:val="right"/>
      <w:pPr>
        <w:ind w:left="3971" w:hanging="180"/>
      </w:pPr>
    </w:lvl>
    <w:lvl w:ilvl="6" w:tplc="0407000F" w:tentative="1">
      <w:start w:val="1"/>
      <w:numFmt w:val="decimal"/>
      <w:lvlText w:val="%7."/>
      <w:lvlJc w:val="left"/>
      <w:pPr>
        <w:ind w:left="4691" w:hanging="360"/>
      </w:pPr>
    </w:lvl>
    <w:lvl w:ilvl="7" w:tplc="04070019" w:tentative="1">
      <w:start w:val="1"/>
      <w:numFmt w:val="lowerLetter"/>
      <w:lvlText w:val="%8."/>
      <w:lvlJc w:val="left"/>
      <w:pPr>
        <w:ind w:left="5411" w:hanging="360"/>
      </w:pPr>
    </w:lvl>
    <w:lvl w:ilvl="8" w:tplc="0407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48F06566"/>
    <w:multiLevelType w:val="hybridMultilevel"/>
    <w:tmpl w:val="96023D7A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7">
    <w:nsid w:val="49796F1E"/>
    <w:multiLevelType w:val="hybridMultilevel"/>
    <w:tmpl w:val="44001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52462"/>
    <w:multiLevelType w:val="hybridMultilevel"/>
    <w:tmpl w:val="D6368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D12CD"/>
    <w:multiLevelType w:val="hybridMultilevel"/>
    <w:tmpl w:val="ED929D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836C7"/>
    <w:multiLevelType w:val="hybridMultilevel"/>
    <w:tmpl w:val="476A07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D3D03E1"/>
    <w:multiLevelType w:val="hybridMultilevel"/>
    <w:tmpl w:val="F50A0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F4B9E"/>
    <w:multiLevelType w:val="hybridMultilevel"/>
    <w:tmpl w:val="7FB23A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C70D4"/>
    <w:multiLevelType w:val="hybridMultilevel"/>
    <w:tmpl w:val="8C5E9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83"/>
    <w:rsid w:val="001170E2"/>
    <w:rsid w:val="00176F9B"/>
    <w:rsid w:val="002B619D"/>
    <w:rsid w:val="005F4DD4"/>
    <w:rsid w:val="00B10F5C"/>
    <w:rsid w:val="00B27634"/>
    <w:rsid w:val="00B37083"/>
    <w:rsid w:val="00BF418E"/>
    <w:rsid w:val="00E777A2"/>
    <w:rsid w:val="00E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506F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7083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3708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3708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7083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3708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370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2410</Characters>
  <Application>Microsoft Macintosh Word</Application>
  <DocSecurity>0</DocSecurity>
  <Lines>20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6</cp:revision>
  <dcterms:created xsi:type="dcterms:W3CDTF">2013-11-14T17:39:00Z</dcterms:created>
  <dcterms:modified xsi:type="dcterms:W3CDTF">2013-11-16T14:25:00Z</dcterms:modified>
</cp:coreProperties>
</file>