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F2119" w14:textId="77777777" w:rsidR="00ED5E2C" w:rsidRPr="00ED5E2C" w:rsidRDefault="00ED5E2C" w:rsidP="00ED5E2C">
      <w:pPr>
        <w:spacing w:line="276" w:lineRule="auto"/>
        <w:rPr>
          <w:b/>
          <w:sz w:val="6"/>
          <w:szCs w:val="6"/>
        </w:rPr>
      </w:pPr>
    </w:p>
    <w:p w14:paraId="46EB5E60" w14:textId="77777777" w:rsidR="005D21B0" w:rsidRDefault="005D21B0" w:rsidP="005D21B0">
      <w:pPr>
        <w:pStyle w:val="berschrift1"/>
        <w:rPr>
          <w:b/>
          <w:color w:val="000000" w:themeColor="text1"/>
        </w:rPr>
      </w:pPr>
      <w:r w:rsidRPr="00D5384A">
        <w:rPr>
          <w:b/>
          <w:color w:val="000000" w:themeColor="text1"/>
        </w:rPr>
        <w:t>China: Wanderarbeiter – Erste Opfer der Wirtschaftskrise</w:t>
      </w:r>
    </w:p>
    <w:p w14:paraId="4E906DF4" w14:textId="77777777" w:rsidR="005D21B0" w:rsidRPr="00A92A01" w:rsidRDefault="005D21B0" w:rsidP="005D21B0">
      <w:pPr>
        <w:rPr>
          <w:sz w:val="22"/>
          <w:szCs w:val="22"/>
        </w:rPr>
      </w:pPr>
    </w:p>
    <w:p w14:paraId="15D704C2" w14:textId="77777777" w:rsidR="005D21B0" w:rsidRPr="00D5384A" w:rsidRDefault="005D21B0" w:rsidP="005D2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Schaut euch </w:t>
      </w:r>
      <w:r w:rsidRPr="00D5384A">
        <w:rPr>
          <w:sz w:val="22"/>
          <w:szCs w:val="22"/>
        </w:rPr>
        <w:t xml:space="preserve">gemeinsam den Film an. </w:t>
      </w:r>
      <w:r>
        <w:rPr>
          <w:sz w:val="22"/>
          <w:szCs w:val="22"/>
        </w:rPr>
        <w:t xml:space="preserve">Unten auf dem Blatt sind vier Fragen aufgelistet, die ihr während des Schauens beantworten müsst. Lest zuerst die Fragen durch und schaut, ob ihr alles versteht. </w:t>
      </w:r>
    </w:p>
    <w:p w14:paraId="74DE3527" w14:textId="77777777" w:rsidR="005D21B0" w:rsidRPr="00A92A01" w:rsidRDefault="005D21B0" w:rsidP="005D21B0">
      <w:pPr>
        <w:jc w:val="both"/>
        <w:rPr>
          <w:sz w:val="22"/>
          <w:szCs w:val="22"/>
        </w:rPr>
      </w:pPr>
    </w:p>
    <w:p w14:paraId="0BAA1F98" w14:textId="77777777" w:rsidR="005D21B0" w:rsidRDefault="005D21B0" w:rsidP="005D21B0">
      <w:pPr>
        <w:jc w:val="center"/>
      </w:pPr>
      <w:r w:rsidRPr="00D5384A">
        <w:rPr>
          <w:noProof/>
          <w:lang w:val="de-DE" w:eastAsia="de-DE"/>
        </w:rPr>
        <w:drawing>
          <wp:inline distT="0" distB="0" distL="0" distR="0" wp14:anchorId="5DD36AC2" wp14:editId="0CB8CDC9">
            <wp:extent cx="2676525" cy="17769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2278" cy="17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AB89A" w14:textId="77777777" w:rsidR="005D21B0" w:rsidRPr="00E26E9A" w:rsidRDefault="005D21B0" w:rsidP="005D21B0">
      <w:pPr>
        <w:jc w:val="both"/>
        <w:rPr>
          <w:rFonts w:ascii="Calibri" w:eastAsia="Calibri" w:hAnsi="Calibri" w:cs="Calibri"/>
          <w:color w:val="000000" w:themeColor="text1"/>
          <w:sz w:val="16"/>
          <w:szCs w:val="16"/>
        </w:rPr>
      </w:pPr>
      <w:r w:rsidRPr="00E26E9A">
        <w:rPr>
          <w:rFonts w:ascii="Calibri" w:eastAsia="Calibri" w:hAnsi="Calibri" w:cs="Calibri"/>
          <w:color w:val="000000" w:themeColor="text1"/>
          <w:sz w:val="16"/>
          <w:szCs w:val="16"/>
        </w:rPr>
        <w:t>ARD „Weltspiegel“ (6.53 Min.)</w:t>
      </w:r>
    </w:p>
    <w:p w14:paraId="1CD8B022" w14:textId="77777777" w:rsidR="005D21B0" w:rsidRPr="00E26E9A" w:rsidRDefault="00000000" w:rsidP="005D21B0">
      <w:pPr>
        <w:jc w:val="both"/>
        <w:rPr>
          <w:sz w:val="16"/>
          <w:szCs w:val="16"/>
        </w:rPr>
      </w:pPr>
      <w:hyperlink r:id="rId9" w:history="1">
        <w:r w:rsidR="005D21B0" w:rsidRPr="00E26E9A">
          <w:rPr>
            <w:rStyle w:val="Hyperlink"/>
            <w:sz w:val="16"/>
            <w:szCs w:val="16"/>
          </w:rPr>
          <w:t>https://www.daserste.de/information/politik-weltgeschehen/weltspiegel/videos/china-wanderarbeiter-erste-opfer-der-wirtschaftskrise-100.html</w:t>
        </w:r>
      </w:hyperlink>
    </w:p>
    <w:p w14:paraId="3FE9C711" w14:textId="77777777" w:rsidR="005D21B0" w:rsidRPr="00A92A01" w:rsidRDefault="005D21B0" w:rsidP="005D21B0">
      <w:pPr>
        <w:jc w:val="both"/>
        <w:rPr>
          <w:b/>
          <w:i/>
          <w:sz w:val="22"/>
          <w:szCs w:val="22"/>
        </w:rPr>
      </w:pPr>
    </w:p>
    <w:p w14:paraId="0686B24B" w14:textId="466D760A" w:rsidR="005D21B0" w:rsidRPr="00C67057" w:rsidRDefault="005D21B0" w:rsidP="005D21B0">
      <w:pPr>
        <w:pStyle w:val="berschrift2"/>
        <w:jc w:val="both"/>
        <w:rPr>
          <w:rFonts w:eastAsia="Calibri"/>
          <w:b/>
          <w:color w:val="auto"/>
          <w:sz w:val="6"/>
          <w:szCs w:val="6"/>
        </w:rPr>
      </w:pPr>
      <w:r w:rsidRPr="0023082F">
        <w:rPr>
          <w:rFonts w:eastAsia="Calibri"/>
          <w:b/>
          <w:color w:val="auto"/>
        </w:rPr>
        <w:t>Begriffs</w:t>
      </w:r>
      <w:r w:rsidR="00C67057">
        <w:rPr>
          <w:rFonts w:eastAsia="Calibri"/>
          <w:b/>
          <w:color w:val="auto"/>
        </w:rPr>
        <w:t>erklärungen</w:t>
      </w:r>
      <w:r w:rsidR="00CB6750">
        <w:rPr>
          <w:rFonts w:eastAsia="Calibri"/>
          <w:b/>
          <w:color w:val="auto"/>
        </w:rPr>
        <w:t>:</w:t>
      </w:r>
      <w:r w:rsidR="00CB6750">
        <w:rPr>
          <w:rFonts w:eastAsia="Calibri"/>
          <w:b/>
          <w:color w:val="auto"/>
        </w:rPr>
        <w:br/>
      </w:r>
    </w:p>
    <w:p w14:paraId="787295EC" w14:textId="53383B92" w:rsidR="005D21B0" w:rsidRDefault="005D21B0" w:rsidP="005D21B0">
      <w:pPr>
        <w:spacing w:line="276" w:lineRule="auto"/>
        <w:jc w:val="both"/>
        <w:rPr>
          <w:rFonts w:cstheme="minorHAnsi"/>
          <w:sz w:val="22"/>
          <w:szCs w:val="22"/>
        </w:rPr>
      </w:pPr>
      <w:r w:rsidRPr="00D5384A">
        <w:rPr>
          <w:rFonts w:cstheme="minorHAnsi"/>
          <w:b/>
          <w:sz w:val="22"/>
          <w:szCs w:val="22"/>
        </w:rPr>
        <w:t>Nichtregierungsorganisation (NGO):</w:t>
      </w:r>
      <w:r w:rsidRPr="00D5384A">
        <w:rPr>
          <w:rFonts w:cstheme="minorHAnsi"/>
          <w:sz w:val="22"/>
          <w:szCs w:val="22"/>
        </w:rPr>
        <w:t xml:space="preserve"> In unterschiedlichen </w:t>
      </w:r>
      <w:r w:rsidR="00EA655D">
        <w:rPr>
          <w:rFonts w:cstheme="minorHAnsi"/>
          <w:sz w:val="22"/>
          <w:szCs w:val="22"/>
        </w:rPr>
        <w:t>gesellschaftlichen B</w:t>
      </w:r>
      <w:r w:rsidRPr="00D5384A">
        <w:rPr>
          <w:rFonts w:cstheme="minorHAnsi"/>
          <w:sz w:val="22"/>
          <w:szCs w:val="22"/>
        </w:rPr>
        <w:t>ereichen tätige nicht staatliche Organisation</w:t>
      </w:r>
      <w:r w:rsidR="00EA655D">
        <w:rPr>
          <w:rFonts w:cstheme="minorHAnsi"/>
          <w:sz w:val="22"/>
          <w:szCs w:val="22"/>
        </w:rPr>
        <w:t>.</w:t>
      </w:r>
    </w:p>
    <w:p w14:paraId="5EEE8527" w14:textId="1199150E" w:rsidR="005D21B0" w:rsidRPr="00D5384A" w:rsidRDefault="005D21B0" w:rsidP="005D21B0">
      <w:pPr>
        <w:spacing w:line="276" w:lineRule="auto"/>
        <w:jc w:val="both"/>
        <w:rPr>
          <w:rFonts w:cstheme="minorHAnsi"/>
          <w:sz w:val="22"/>
          <w:szCs w:val="22"/>
        </w:rPr>
      </w:pPr>
      <w:r w:rsidRPr="00F3701C">
        <w:rPr>
          <w:rFonts w:cstheme="minorHAnsi"/>
          <w:sz w:val="22"/>
          <w:szCs w:val="22"/>
          <w:u w:val="single"/>
        </w:rPr>
        <w:t>Beispiele:</w:t>
      </w:r>
      <w:r>
        <w:rPr>
          <w:rFonts w:cstheme="minorHAnsi"/>
          <w:sz w:val="22"/>
          <w:szCs w:val="22"/>
        </w:rPr>
        <w:t xml:space="preserve"> Ärzte ohne Grenzen</w:t>
      </w:r>
      <w:r w:rsidR="00EA655D">
        <w:rPr>
          <w:rFonts w:cstheme="minorHAnsi"/>
          <w:sz w:val="22"/>
          <w:szCs w:val="22"/>
        </w:rPr>
        <w:t>, Amnesty International, Greenp</w:t>
      </w:r>
      <w:r>
        <w:rPr>
          <w:rFonts w:cstheme="minorHAnsi"/>
          <w:sz w:val="22"/>
          <w:szCs w:val="22"/>
        </w:rPr>
        <w:t xml:space="preserve">eace … </w:t>
      </w:r>
    </w:p>
    <w:p w14:paraId="7F772446" w14:textId="77777777" w:rsidR="005D21B0" w:rsidRPr="00C67057" w:rsidRDefault="005D21B0" w:rsidP="005D21B0">
      <w:pPr>
        <w:spacing w:line="276" w:lineRule="auto"/>
        <w:jc w:val="both"/>
        <w:rPr>
          <w:rFonts w:cstheme="minorHAnsi"/>
          <w:sz w:val="10"/>
          <w:szCs w:val="10"/>
        </w:rPr>
      </w:pPr>
    </w:p>
    <w:p w14:paraId="628ED212" w14:textId="1C1DE2F8" w:rsidR="00C67057" w:rsidRPr="005358BC" w:rsidRDefault="00C67057" w:rsidP="00C67057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DC7E74">
        <w:rPr>
          <w:rFonts w:cstheme="minorHAnsi"/>
          <w:b/>
          <w:sz w:val="22"/>
          <w:szCs w:val="22"/>
        </w:rPr>
        <w:t>Kapitalismus:</w:t>
      </w:r>
      <w:r>
        <w:rPr>
          <w:rFonts w:cstheme="minorHAnsi"/>
          <w:b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Bezeichnet eine Wirtschafts- und Gesellschaftsordnung. Die Unternehmer besitzen das Kapital. </w:t>
      </w:r>
      <w:r w:rsidRPr="005358BC">
        <w:rPr>
          <w:sz w:val="22"/>
          <w:szCs w:val="22"/>
        </w:rPr>
        <w:t xml:space="preserve">So nennt man alles, was zur Herstellung von Waren nötig ist: Geld, Werkzeuge, Maschinen, Fabrikhallen… </w:t>
      </w:r>
      <w:r>
        <w:rPr>
          <w:sz w:val="22"/>
          <w:szCs w:val="22"/>
        </w:rPr>
        <w:t xml:space="preserve">usw. </w:t>
      </w:r>
      <w:r w:rsidRPr="005358BC">
        <w:rPr>
          <w:sz w:val="22"/>
          <w:szCs w:val="22"/>
        </w:rPr>
        <w:t>Angebot und Nachfrage regeln also den Markt.</w:t>
      </w:r>
    </w:p>
    <w:p w14:paraId="18B77BFB" w14:textId="37560FC8" w:rsidR="005D21B0" w:rsidRDefault="00C67057" w:rsidP="005D21B0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(</w:t>
      </w:r>
      <w:r w:rsidR="005D21B0" w:rsidRPr="00C67057">
        <w:rPr>
          <w:rFonts w:cstheme="minorHAnsi"/>
          <w:bCs/>
          <w:i/>
          <w:iCs/>
          <w:sz w:val="22"/>
          <w:szCs w:val="22"/>
        </w:rPr>
        <w:t>Manchesterkapitalismus</w:t>
      </w:r>
      <w:r w:rsidR="005D21B0" w:rsidRPr="00D5384A">
        <w:rPr>
          <w:rFonts w:cstheme="minorHAnsi"/>
          <w:b/>
          <w:sz w:val="22"/>
          <w:szCs w:val="22"/>
        </w:rPr>
        <w:t xml:space="preserve">: </w:t>
      </w:r>
      <w:r w:rsidRPr="00D5384A">
        <w:rPr>
          <w:rFonts w:cstheme="minorHAnsi"/>
          <w:sz w:val="22"/>
          <w:szCs w:val="22"/>
        </w:rPr>
        <w:t>orientiert</w:t>
      </w:r>
      <w:r w:rsidRPr="00D5384A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sich</w:t>
      </w:r>
      <w:r w:rsidR="005D21B0" w:rsidRPr="00D5384A">
        <w:rPr>
          <w:rFonts w:cstheme="minorHAnsi"/>
          <w:sz w:val="22"/>
          <w:szCs w:val="22"/>
        </w:rPr>
        <w:t xml:space="preserve"> an de</w:t>
      </w:r>
      <w:r>
        <w:rPr>
          <w:rFonts w:cstheme="minorHAnsi"/>
          <w:sz w:val="22"/>
          <w:szCs w:val="22"/>
        </w:rPr>
        <w:t>n</w:t>
      </w:r>
      <w:r w:rsidR="005D21B0" w:rsidRPr="00D5384A">
        <w:rPr>
          <w:rFonts w:cstheme="minorHAnsi"/>
          <w:sz w:val="22"/>
          <w:szCs w:val="22"/>
        </w:rPr>
        <w:t xml:space="preserve"> Interessen der Unternehmer</w:t>
      </w:r>
      <w:r>
        <w:rPr>
          <w:rFonts w:cstheme="minorHAnsi"/>
          <w:sz w:val="22"/>
          <w:szCs w:val="22"/>
        </w:rPr>
        <w:t xml:space="preserve">. </w:t>
      </w:r>
      <w:r w:rsidR="005D21B0" w:rsidRPr="00D5384A">
        <w:rPr>
          <w:rFonts w:cstheme="minorHAnsi"/>
          <w:sz w:val="22"/>
          <w:szCs w:val="22"/>
        </w:rPr>
        <w:t>Der Manchesterkapitalismus gilt als Inbegriff für Ausbeutung und Profitgier.</w:t>
      </w:r>
      <w:r>
        <w:rPr>
          <w:rFonts w:cstheme="minorHAnsi"/>
          <w:sz w:val="22"/>
          <w:szCs w:val="22"/>
        </w:rPr>
        <w:t>)</w:t>
      </w:r>
    </w:p>
    <w:p w14:paraId="521C0B0C" w14:textId="77777777" w:rsidR="005D21B0" w:rsidRDefault="005D21B0" w:rsidP="005D21B0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6A0FE0B8" w14:textId="77777777" w:rsidR="005D21B0" w:rsidRPr="00C8529A" w:rsidRDefault="005D21B0" w:rsidP="005D21B0">
      <w:pPr>
        <w:spacing w:line="276" w:lineRule="auto"/>
        <w:jc w:val="both"/>
        <w:rPr>
          <w:b/>
          <w:sz w:val="22"/>
          <w:szCs w:val="22"/>
        </w:rPr>
      </w:pPr>
      <w:r w:rsidRPr="00C8529A">
        <w:rPr>
          <w:b/>
          <w:sz w:val="22"/>
          <w:szCs w:val="22"/>
        </w:rPr>
        <w:t xml:space="preserve">Fragen: </w:t>
      </w:r>
    </w:p>
    <w:p w14:paraId="7E2CE6C1" w14:textId="77777777" w:rsidR="005D21B0" w:rsidRPr="00AB7968" w:rsidRDefault="2719011E" w:rsidP="00C67057">
      <w:pPr>
        <w:pStyle w:val="Listenabsatz"/>
        <w:numPr>
          <w:ilvl w:val="0"/>
          <w:numId w:val="10"/>
        </w:numPr>
        <w:spacing w:after="100"/>
        <w:ind w:left="425" w:hanging="425"/>
        <w:contextualSpacing w:val="0"/>
        <w:jc w:val="both"/>
        <w:rPr>
          <w:sz w:val="22"/>
          <w:szCs w:val="22"/>
        </w:rPr>
      </w:pPr>
      <w:r w:rsidRPr="2719011E">
        <w:rPr>
          <w:sz w:val="22"/>
          <w:szCs w:val="22"/>
        </w:rPr>
        <w:t>Viele Wanderarbeiter verlieren ihre Arbeitsplätze. Was sind die Gründe dafür?</w:t>
      </w:r>
    </w:p>
    <w:p w14:paraId="1B9D7A3E" w14:textId="77777777" w:rsidR="005D21B0" w:rsidRPr="00AB7968" w:rsidRDefault="2719011E" w:rsidP="00C67057">
      <w:pPr>
        <w:pStyle w:val="Listenabsatz"/>
        <w:numPr>
          <w:ilvl w:val="0"/>
          <w:numId w:val="10"/>
        </w:numPr>
        <w:spacing w:after="100"/>
        <w:ind w:left="425" w:hanging="425"/>
        <w:contextualSpacing w:val="0"/>
        <w:jc w:val="both"/>
        <w:rPr>
          <w:color w:val="000000" w:themeColor="text1"/>
          <w:sz w:val="22"/>
          <w:szCs w:val="22"/>
        </w:rPr>
      </w:pPr>
      <w:r w:rsidRPr="2719011E">
        <w:rPr>
          <w:color w:val="000000" w:themeColor="text1"/>
          <w:sz w:val="22"/>
          <w:szCs w:val="22"/>
        </w:rPr>
        <w:t>Die arbeitslosen Wanderarbeiter versuchen verzweifelt, wieder eine neue Arbeit zu finden. Was für Probleme stellen sich ihnen dabei?</w:t>
      </w:r>
    </w:p>
    <w:p w14:paraId="03676761" w14:textId="77777777" w:rsidR="005D21B0" w:rsidRPr="00D712ED" w:rsidRDefault="2719011E" w:rsidP="00C67057">
      <w:pPr>
        <w:pStyle w:val="Listenabsatz"/>
        <w:numPr>
          <w:ilvl w:val="0"/>
          <w:numId w:val="10"/>
        </w:numPr>
        <w:spacing w:after="100"/>
        <w:ind w:left="425" w:hanging="425"/>
        <w:contextualSpacing w:val="0"/>
        <w:jc w:val="both"/>
        <w:rPr>
          <w:color w:val="000000" w:themeColor="text1"/>
          <w:sz w:val="22"/>
          <w:szCs w:val="22"/>
        </w:rPr>
      </w:pPr>
      <w:r w:rsidRPr="2719011E">
        <w:rPr>
          <w:color w:val="000000" w:themeColor="text1"/>
          <w:sz w:val="22"/>
          <w:szCs w:val="22"/>
        </w:rPr>
        <w:t>Nichtregierungsorganisationen unterstützen die Wanderarbeiter dabei, für ihre Rechte einzustehen. Ihre Arbeit wird jedoch immer schwieriger. Wieso?</w:t>
      </w:r>
    </w:p>
    <w:p w14:paraId="30F5B953" w14:textId="5667689E" w:rsidR="005D21B0" w:rsidRPr="00501511" w:rsidRDefault="2719011E" w:rsidP="00C67057">
      <w:pPr>
        <w:pStyle w:val="Listenabsatz"/>
        <w:numPr>
          <w:ilvl w:val="0"/>
          <w:numId w:val="10"/>
        </w:numPr>
        <w:spacing w:after="100"/>
        <w:ind w:left="425" w:hanging="425"/>
        <w:contextualSpacing w:val="0"/>
        <w:jc w:val="both"/>
        <w:rPr>
          <w:color w:val="000000" w:themeColor="text1"/>
          <w:sz w:val="22"/>
          <w:szCs w:val="22"/>
        </w:rPr>
      </w:pPr>
      <w:r w:rsidRPr="2719011E">
        <w:rPr>
          <w:color w:val="000000" w:themeColor="text1"/>
          <w:sz w:val="22"/>
          <w:szCs w:val="22"/>
        </w:rPr>
        <w:t>Nicht nur die Wanderarbeiter, sondern auch die Arbeitgeber haben mit Problemen zu kämpfen. Zähle sie auf!</w:t>
      </w:r>
    </w:p>
    <w:sectPr w:rsidR="005D21B0" w:rsidRPr="005015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B1C46" w14:textId="77777777" w:rsidR="00DB0A6B" w:rsidRDefault="00DB0A6B" w:rsidP="00FD486F">
      <w:r>
        <w:separator/>
      </w:r>
    </w:p>
  </w:endnote>
  <w:endnote w:type="continuationSeparator" w:id="0">
    <w:p w14:paraId="6B02A6D9" w14:textId="77777777" w:rsidR="00DB0A6B" w:rsidRDefault="00DB0A6B" w:rsidP="00FD4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39D1F" w14:textId="77777777" w:rsidR="004000CC" w:rsidRDefault="004000C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7124502"/>
      <w:docPartObj>
        <w:docPartGallery w:val="Page Numbers (Bottom of Page)"/>
        <w:docPartUnique/>
      </w:docPartObj>
    </w:sdtPr>
    <w:sdtContent>
      <w:p w14:paraId="2C4FB7D6" w14:textId="0B077151" w:rsidR="003C5A17" w:rsidRDefault="004A24A4">
        <w:pPr>
          <w:pStyle w:val="Fuzeile"/>
          <w:jc w:val="right"/>
        </w:pPr>
        <w:r>
          <w:t>LERNARRANGMENT_“RAUMANALYSE CHINA“</w:t>
        </w:r>
        <w:r w:rsidR="003C5A17">
          <w:tab/>
        </w:r>
        <w:r w:rsidR="003C5A17">
          <w:tab/>
        </w:r>
        <w:r w:rsidR="003C5A17">
          <w:fldChar w:fldCharType="begin"/>
        </w:r>
        <w:r w:rsidR="003C5A17">
          <w:instrText>PAGE   \* MERGEFORMAT</w:instrText>
        </w:r>
        <w:r w:rsidR="003C5A17">
          <w:fldChar w:fldCharType="separate"/>
        </w:r>
        <w:r w:rsidR="00EA655D">
          <w:rPr>
            <w:noProof/>
          </w:rPr>
          <w:t>1</w:t>
        </w:r>
        <w:r w:rsidR="003C5A17">
          <w:fldChar w:fldCharType="end"/>
        </w:r>
      </w:p>
    </w:sdtContent>
  </w:sdt>
  <w:p w14:paraId="29240801" w14:textId="0071E44B" w:rsidR="00A121BF" w:rsidRPr="0032775F" w:rsidRDefault="00A121BF" w:rsidP="0032775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3F92" w14:textId="77777777" w:rsidR="004000CC" w:rsidRDefault="004000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592DD" w14:textId="77777777" w:rsidR="00DB0A6B" w:rsidRDefault="00DB0A6B" w:rsidP="00FD486F">
      <w:r>
        <w:separator/>
      </w:r>
    </w:p>
  </w:footnote>
  <w:footnote w:type="continuationSeparator" w:id="0">
    <w:p w14:paraId="73D12076" w14:textId="77777777" w:rsidR="00DB0A6B" w:rsidRDefault="00DB0A6B" w:rsidP="00FD4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A934" w14:textId="77777777" w:rsidR="004000CC" w:rsidRDefault="004000C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87F7D" w14:textId="36ACB921" w:rsidR="00FD486F" w:rsidRPr="00FD486F" w:rsidRDefault="007E2168">
    <w:pPr>
      <w:pStyle w:val="Kopfzeile"/>
    </w:pPr>
    <w:r w:rsidRPr="004000CC">
      <w:rPr>
        <w:rFonts w:ascii="Calibri" w:eastAsia="Calibri" w:hAnsi="Calibri" w:cs="Calibri"/>
        <w:b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9131AE" wp14:editId="5858302B">
              <wp:simplePos x="0" y="0"/>
              <wp:positionH relativeFrom="column">
                <wp:posOffset>8890</wp:posOffset>
              </wp:positionH>
              <wp:positionV relativeFrom="paragraph">
                <wp:posOffset>404812</wp:posOffset>
              </wp:positionV>
              <wp:extent cx="5700713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071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AAF72E" id="Gerader Verbinde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31.85pt" to="449.6pt,3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" strokecolor="black [3200]" strokeweight="1pt">
              <v:stroke joinstyle="miter"/>
            </v:line>
          </w:pict>
        </mc:Fallback>
      </mc:AlternateContent>
    </w:r>
    <w:r w:rsidR="00FD486F" w:rsidRPr="004000CC">
      <w:rPr>
        <w:rFonts w:ascii="Calibri" w:eastAsia="Calibri" w:hAnsi="Calibri" w:cs="Calibri"/>
        <w:b/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9B2FB4A" wp14:editId="32F02E01">
          <wp:simplePos x="0" y="0"/>
          <wp:positionH relativeFrom="column">
            <wp:posOffset>5314315</wp:posOffset>
          </wp:positionH>
          <wp:positionV relativeFrom="paragraph">
            <wp:posOffset>-26987</wp:posOffset>
          </wp:positionV>
          <wp:extent cx="291402" cy="291402"/>
          <wp:effectExtent l="0" t="0" r="0" b="0"/>
          <wp:wrapNone/>
          <wp:docPr id="522" name="Grafik 522" descr="Bleist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encil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02" cy="29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86F" w:rsidRPr="004000CC">
      <w:t xml:space="preserve">ARBEITSBLATT </w:t>
    </w:r>
    <w:r w:rsidR="004000CC" w:rsidRPr="004000CC">
      <w:t>11</w:t>
    </w:r>
    <w:r w:rsidR="00FD486F" w:rsidRPr="004000CC">
      <w:t>_</w:t>
    </w:r>
    <w:r w:rsidR="004000CC">
      <w:t>WIRTSCHAFT_</w:t>
    </w:r>
    <w:r w:rsidR="00ED5E2C">
      <w:t>WANDERARBEITER_</w:t>
    </w:r>
    <w:r w:rsidR="005D21B0">
      <w:t>FILM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C4370" w14:textId="77777777" w:rsidR="004000CC" w:rsidRDefault="004000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EB5"/>
    <w:multiLevelType w:val="hybridMultilevel"/>
    <w:tmpl w:val="855A36EE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C31"/>
    <w:multiLevelType w:val="hybridMultilevel"/>
    <w:tmpl w:val="A59E1410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206EE"/>
    <w:multiLevelType w:val="hybridMultilevel"/>
    <w:tmpl w:val="54629672"/>
    <w:lvl w:ilvl="0" w:tplc="55C2512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42597F"/>
    <w:multiLevelType w:val="hybridMultilevel"/>
    <w:tmpl w:val="5A04DE7C"/>
    <w:lvl w:ilvl="0" w:tplc="0C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46AF9"/>
    <w:multiLevelType w:val="hybridMultilevel"/>
    <w:tmpl w:val="3F367D2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2118B"/>
    <w:multiLevelType w:val="hybridMultilevel"/>
    <w:tmpl w:val="58CAB6F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217EC"/>
    <w:multiLevelType w:val="hybridMultilevel"/>
    <w:tmpl w:val="EF3696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32256"/>
    <w:multiLevelType w:val="hybridMultilevel"/>
    <w:tmpl w:val="D69A6E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F3348"/>
    <w:multiLevelType w:val="hybridMultilevel"/>
    <w:tmpl w:val="2BB2C7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D45DE"/>
    <w:multiLevelType w:val="hybridMultilevel"/>
    <w:tmpl w:val="52864F7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10092">
    <w:abstractNumId w:val="5"/>
  </w:num>
  <w:num w:numId="2" w16cid:durableId="266960580">
    <w:abstractNumId w:val="9"/>
  </w:num>
  <w:num w:numId="3" w16cid:durableId="1310481853">
    <w:abstractNumId w:val="4"/>
  </w:num>
  <w:num w:numId="4" w16cid:durableId="1826121178">
    <w:abstractNumId w:val="0"/>
  </w:num>
  <w:num w:numId="5" w16cid:durableId="255865937">
    <w:abstractNumId w:val="1"/>
  </w:num>
  <w:num w:numId="6" w16cid:durableId="1500468034">
    <w:abstractNumId w:val="2"/>
  </w:num>
  <w:num w:numId="7" w16cid:durableId="1942492248">
    <w:abstractNumId w:val="6"/>
  </w:num>
  <w:num w:numId="8" w16cid:durableId="1957443244">
    <w:abstractNumId w:val="3"/>
  </w:num>
  <w:num w:numId="9" w16cid:durableId="935331684">
    <w:abstractNumId w:val="7"/>
  </w:num>
  <w:num w:numId="10" w16cid:durableId="18222375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6F"/>
    <w:rsid w:val="0006279F"/>
    <w:rsid w:val="00245A24"/>
    <w:rsid w:val="002C01D8"/>
    <w:rsid w:val="0032775F"/>
    <w:rsid w:val="003A0E7B"/>
    <w:rsid w:val="003C5A17"/>
    <w:rsid w:val="004000CC"/>
    <w:rsid w:val="00401ED2"/>
    <w:rsid w:val="004924C7"/>
    <w:rsid w:val="004A24A4"/>
    <w:rsid w:val="004B6DB9"/>
    <w:rsid w:val="005D21B0"/>
    <w:rsid w:val="006277B0"/>
    <w:rsid w:val="007E2168"/>
    <w:rsid w:val="0098319F"/>
    <w:rsid w:val="009C1634"/>
    <w:rsid w:val="00A121BF"/>
    <w:rsid w:val="00AC34F2"/>
    <w:rsid w:val="00C67057"/>
    <w:rsid w:val="00CB6750"/>
    <w:rsid w:val="00CD1FFF"/>
    <w:rsid w:val="00D57D2B"/>
    <w:rsid w:val="00DB0A6B"/>
    <w:rsid w:val="00DF3035"/>
    <w:rsid w:val="00E02407"/>
    <w:rsid w:val="00EA655D"/>
    <w:rsid w:val="00ED5E2C"/>
    <w:rsid w:val="00F86D55"/>
    <w:rsid w:val="00FD486F"/>
    <w:rsid w:val="2719011E"/>
    <w:rsid w:val="69F7E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CB4E62D"/>
  <w15:docId w15:val="{C54605E3-E180-3A4E-AB71-7D8075BE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21B0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6D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D21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486F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486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B6D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D21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5D21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aserste.de/information/politik-weltgeschehen/weltspiegel/videos/china-wanderarbeiter-erste-opfer-der-wirtschaftskrise-100.htm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66F42-0F53-334F-9FD4-BFA990779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Eichenberger Martina</dc:creator>
  <cp:keywords/>
  <dc:description/>
  <cp:lastModifiedBy>Kaufmann, Urs</cp:lastModifiedBy>
  <cp:revision>2</cp:revision>
  <dcterms:created xsi:type="dcterms:W3CDTF">2022-07-06T14:33:00Z</dcterms:created>
  <dcterms:modified xsi:type="dcterms:W3CDTF">2022-07-06T14:33:00Z</dcterms:modified>
</cp:coreProperties>
</file>