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AB84" w14:textId="77777777" w:rsidR="00A8678B" w:rsidRPr="00932EE2" w:rsidRDefault="00A8678B" w:rsidP="00A8678B">
      <w:pPr>
        <w:pStyle w:val="TitelFett"/>
      </w:pPr>
      <w:r w:rsidRPr="00932EE2">
        <w:t>Angaben zur Berufssituation</w:t>
      </w:r>
    </w:p>
    <w:p w14:paraId="6AE697E4" w14:textId="4CA492C9" w:rsidR="0022484C" w:rsidRPr="00932EE2" w:rsidRDefault="00A8678B" w:rsidP="00A8678B">
      <w:pPr>
        <w:pStyle w:val="Titel"/>
      </w:pPr>
      <w:r w:rsidRPr="00932EE2">
        <w:t>Intensivweiterbildung Quartalsangebot Selbstkompetenz Q1/2</w:t>
      </w:r>
      <w:r w:rsidR="00674699">
        <w:t>6</w:t>
      </w:r>
      <w:r w:rsidRPr="00932EE2">
        <w:t xml:space="preserve"> vom </w:t>
      </w:r>
      <w:r w:rsidRPr="00932EE2">
        <w:br/>
      </w:r>
      <w:bookmarkStart w:id="0" w:name="_Hlk107910348"/>
      <w:r w:rsidRPr="00932EE2">
        <w:rPr>
          <w:b w:val="0"/>
        </w:rPr>
        <w:t>2</w:t>
      </w:r>
      <w:r w:rsidR="00674699">
        <w:rPr>
          <w:b w:val="0"/>
        </w:rPr>
        <w:t>0</w:t>
      </w:r>
      <w:r w:rsidRPr="00932EE2">
        <w:rPr>
          <w:b w:val="0"/>
        </w:rPr>
        <w:t xml:space="preserve">. April – Freitag, </w:t>
      </w:r>
      <w:r w:rsidR="00674699">
        <w:rPr>
          <w:b w:val="0"/>
        </w:rPr>
        <w:t>3</w:t>
      </w:r>
      <w:r w:rsidRPr="00932EE2">
        <w:rPr>
          <w:b w:val="0"/>
        </w:rPr>
        <w:t>. Juli 202</w:t>
      </w:r>
      <w:r w:rsidR="00674699">
        <w:rPr>
          <w:b w:val="0"/>
        </w:rPr>
        <w:t>6</w:t>
      </w:r>
    </w:p>
    <w:bookmarkEnd w:id="0"/>
    <w:p w14:paraId="60B73F82" w14:textId="114B0E7C" w:rsidR="00A8678B" w:rsidRPr="00932EE2" w:rsidRDefault="00A8678B" w:rsidP="00A8678B"/>
    <w:p w14:paraId="304558C7" w14:textId="77777777" w:rsidR="00A8678B" w:rsidRPr="00932EE2" w:rsidRDefault="00A8678B" w:rsidP="00A8678B"/>
    <w:tbl>
      <w:tblPr>
        <w:tblW w:w="0" w:type="auto"/>
        <w:tblLook w:val="01E0" w:firstRow="1" w:lastRow="1" w:firstColumn="1" w:lastColumn="1" w:noHBand="0" w:noVBand="0"/>
      </w:tblPr>
      <w:tblGrid>
        <w:gridCol w:w="2005"/>
        <w:gridCol w:w="7293"/>
      </w:tblGrid>
      <w:tr w:rsidR="00A8678B" w:rsidRPr="00932EE2" w14:paraId="084AAF9A" w14:textId="77777777" w:rsidTr="00055A35">
        <w:tc>
          <w:tcPr>
            <w:tcW w:w="2026" w:type="dxa"/>
            <w:shd w:val="clear" w:color="auto" w:fill="auto"/>
          </w:tcPr>
          <w:p w14:paraId="6F6BA853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bookmarkStart w:id="1" w:name="_Hlk97639499"/>
            <w:r w:rsidRPr="00932EE2">
              <w:rPr>
                <w:sz w:val="22"/>
                <w:szCs w:val="22"/>
              </w:rPr>
              <w:t>Vorname, Name</w:t>
            </w:r>
          </w:p>
        </w:tc>
        <w:tc>
          <w:tcPr>
            <w:tcW w:w="7412" w:type="dxa"/>
            <w:tcBorders>
              <w:bottom w:val="single" w:sz="4" w:space="0" w:color="808080"/>
            </w:tcBorders>
            <w:shd w:val="clear" w:color="auto" w:fill="auto"/>
          </w:tcPr>
          <w:p w14:paraId="102576C9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32EE2">
              <w:rPr>
                <w:sz w:val="22"/>
                <w:szCs w:val="22"/>
              </w:rPr>
              <w:instrText xml:space="preserve"> FORMTEXT </w:instrText>
            </w:r>
            <w:r w:rsidRPr="00932EE2">
              <w:rPr>
                <w:sz w:val="22"/>
                <w:szCs w:val="22"/>
              </w:rPr>
            </w:r>
            <w:r w:rsidRPr="00932EE2">
              <w:rPr>
                <w:sz w:val="22"/>
                <w:szCs w:val="22"/>
              </w:rPr>
              <w:fldChar w:fldCharType="separate"/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bookmarkEnd w:id="1"/>
    </w:tbl>
    <w:p w14:paraId="343F4B5D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7B3AECE6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bookmarkStart w:id="3" w:name="_Hlk97639520"/>
    </w:p>
    <w:p w14:paraId="1E9F23A6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A2766F4" w14:textId="77777777" w:rsidR="00A8678B" w:rsidRPr="00932EE2" w:rsidRDefault="00A8678B" w:rsidP="00A8678B">
      <w:pPr>
        <w:tabs>
          <w:tab w:val="left" w:pos="2115"/>
        </w:tabs>
        <w:rPr>
          <w:b/>
          <w:sz w:val="22"/>
          <w:szCs w:val="22"/>
        </w:rPr>
      </w:pPr>
      <w:r w:rsidRPr="00932EE2">
        <w:rPr>
          <w:b/>
          <w:sz w:val="22"/>
          <w:szCs w:val="22"/>
        </w:rPr>
        <w:t>Motivation</w:t>
      </w:r>
    </w:p>
    <w:p w14:paraId="34A57BB4" w14:textId="321F4B7E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t>Aus welcher Motivation heraus melden Sie sich für das Quartalsangebot Selbstkompetenz Q1/2</w:t>
      </w:r>
      <w:r w:rsidR="00674699">
        <w:rPr>
          <w:sz w:val="22"/>
          <w:szCs w:val="22"/>
        </w:rPr>
        <w:t>6</w:t>
      </w:r>
      <w:r w:rsidRPr="00932EE2">
        <w:rPr>
          <w:sz w:val="22"/>
          <w:szCs w:val="22"/>
        </w:rPr>
        <w:t xml:space="preserve"> an?</w:t>
      </w:r>
    </w:p>
    <w:p w14:paraId="4B8772CB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64BBDC0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2EE2">
        <w:rPr>
          <w:sz w:val="22"/>
          <w:szCs w:val="22"/>
        </w:rPr>
        <w:instrText xml:space="preserve"> FORMTEXT </w:instrText>
      </w:r>
      <w:r w:rsidRPr="00932EE2">
        <w:rPr>
          <w:sz w:val="22"/>
          <w:szCs w:val="22"/>
        </w:rPr>
      </w:r>
      <w:r w:rsidRPr="00932EE2">
        <w:rPr>
          <w:sz w:val="22"/>
          <w:szCs w:val="22"/>
        </w:rPr>
        <w:fldChar w:fldCharType="separate"/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sz w:val="22"/>
          <w:szCs w:val="22"/>
        </w:rPr>
        <w:fldChar w:fldCharType="end"/>
      </w:r>
    </w:p>
    <w:p w14:paraId="42BB26B9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0C954FC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66CE0FDA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A4302E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47D31030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720EB1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4E7892E" w14:textId="77777777" w:rsidR="00A8678B" w:rsidRPr="00932EE2" w:rsidRDefault="00A8678B" w:rsidP="00A8678B">
      <w:pPr>
        <w:tabs>
          <w:tab w:val="left" w:pos="2115"/>
        </w:tabs>
        <w:rPr>
          <w:b/>
          <w:sz w:val="22"/>
          <w:szCs w:val="22"/>
        </w:rPr>
      </w:pPr>
      <w:r w:rsidRPr="00932EE2">
        <w:rPr>
          <w:b/>
          <w:sz w:val="22"/>
          <w:szCs w:val="22"/>
        </w:rPr>
        <w:t>Information</w:t>
      </w:r>
    </w:p>
    <w:p w14:paraId="1186698E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t>Gibt es wichtige Informationen zu Ihrer beruflichen oder privaten Situation, über welche Sie die Kursleitung informieren möchten?</w:t>
      </w:r>
    </w:p>
    <w:p w14:paraId="6C8C16C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552678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32EE2">
        <w:rPr>
          <w:sz w:val="22"/>
          <w:szCs w:val="22"/>
        </w:rPr>
        <w:instrText xml:space="preserve"> FORMTEXT </w:instrText>
      </w:r>
      <w:r w:rsidRPr="00932EE2">
        <w:rPr>
          <w:sz w:val="22"/>
          <w:szCs w:val="22"/>
        </w:rPr>
      </w:r>
      <w:r w:rsidRPr="00932EE2">
        <w:rPr>
          <w:sz w:val="22"/>
          <w:szCs w:val="22"/>
        </w:rPr>
        <w:fldChar w:fldCharType="separate"/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sz w:val="22"/>
          <w:szCs w:val="22"/>
        </w:rPr>
        <w:fldChar w:fldCharType="end"/>
      </w:r>
      <w:bookmarkEnd w:id="4"/>
    </w:p>
    <w:p w14:paraId="555A3F2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2354284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0456DC9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2919BD4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7713DC6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6"/>
        <w:gridCol w:w="6532"/>
      </w:tblGrid>
      <w:tr w:rsidR="00A8678B" w:rsidRPr="00932EE2" w14:paraId="0A72D982" w14:textId="77777777" w:rsidTr="00055A35">
        <w:tc>
          <w:tcPr>
            <w:tcW w:w="2802" w:type="dxa"/>
            <w:shd w:val="clear" w:color="auto" w:fill="auto"/>
          </w:tcPr>
          <w:p w14:paraId="4FFAFA5D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t>Datum und Unterschrift</w:t>
            </w:r>
          </w:p>
        </w:tc>
        <w:tc>
          <w:tcPr>
            <w:tcW w:w="6636" w:type="dxa"/>
            <w:tcBorders>
              <w:bottom w:val="single" w:sz="4" w:space="0" w:color="808080"/>
            </w:tcBorders>
            <w:shd w:val="clear" w:color="auto" w:fill="auto"/>
          </w:tcPr>
          <w:p w14:paraId="6A639C5F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EE2">
              <w:rPr>
                <w:sz w:val="22"/>
                <w:szCs w:val="22"/>
              </w:rPr>
              <w:instrText xml:space="preserve"> FORMTEXT </w:instrText>
            </w:r>
            <w:r w:rsidRPr="00932EE2">
              <w:rPr>
                <w:sz w:val="22"/>
                <w:szCs w:val="22"/>
              </w:rPr>
            </w:r>
            <w:r w:rsidRPr="00932EE2">
              <w:rPr>
                <w:sz w:val="22"/>
                <w:szCs w:val="22"/>
              </w:rPr>
              <w:fldChar w:fldCharType="separate"/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sz w:val="22"/>
                <w:szCs w:val="22"/>
              </w:rPr>
              <w:fldChar w:fldCharType="end"/>
            </w:r>
          </w:p>
        </w:tc>
      </w:tr>
    </w:tbl>
    <w:p w14:paraId="730F006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18F67C1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58C262A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37B9033" w14:textId="32240643" w:rsidR="00A8678B" w:rsidRPr="00932EE2" w:rsidRDefault="00A8678B" w:rsidP="00653D3A">
      <w:pPr>
        <w:tabs>
          <w:tab w:val="left" w:pos="1871"/>
        </w:tabs>
        <w:ind w:left="1875" w:right="-63" w:hanging="1875"/>
        <w:rPr>
          <w:i/>
          <w:sz w:val="22"/>
          <w:szCs w:val="22"/>
        </w:rPr>
      </w:pPr>
      <w:bookmarkStart w:id="5" w:name="_Hlk107910382"/>
      <w:r w:rsidRPr="00932EE2">
        <w:rPr>
          <w:i/>
          <w:sz w:val="22"/>
          <w:szCs w:val="22"/>
        </w:rPr>
        <w:t>Einsenden an</w:t>
      </w:r>
      <w:r w:rsidRPr="00932EE2">
        <w:rPr>
          <w:i/>
          <w:sz w:val="22"/>
          <w:szCs w:val="22"/>
        </w:rPr>
        <w:tab/>
      </w:r>
      <w:r w:rsidR="00B537E9" w:rsidRPr="00932EE2">
        <w:rPr>
          <w:i/>
          <w:sz w:val="22"/>
          <w:szCs w:val="22"/>
        </w:rPr>
        <w:t>therese.vonarb</w:t>
      </w:r>
      <w:r w:rsidRPr="00932EE2">
        <w:rPr>
          <w:i/>
          <w:sz w:val="22"/>
          <w:szCs w:val="22"/>
        </w:rPr>
        <w:t>@phbern.ch</w:t>
      </w:r>
    </w:p>
    <w:p w14:paraId="3657B32B" w14:textId="77777777" w:rsidR="00A8678B" w:rsidRPr="00932EE2" w:rsidRDefault="00A8678B" w:rsidP="00A8678B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5D814CC4" w14:textId="77777777" w:rsidR="00A8678B" w:rsidRPr="00BF60C5" w:rsidRDefault="00A8678B" w:rsidP="00A8678B">
      <w:pPr>
        <w:tabs>
          <w:tab w:val="left" w:pos="1871"/>
        </w:tabs>
        <w:ind w:right="-63"/>
        <w:rPr>
          <w:i/>
          <w:sz w:val="22"/>
          <w:szCs w:val="22"/>
        </w:rPr>
      </w:pPr>
      <w:r w:rsidRPr="00932EE2">
        <w:rPr>
          <w:i/>
          <w:sz w:val="22"/>
          <w:szCs w:val="22"/>
        </w:rPr>
        <w:t>Rücksendetermin</w:t>
      </w:r>
      <w:r w:rsidRPr="00932EE2">
        <w:rPr>
          <w:i/>
          <w:sz w:val="22"/>
          <w:szCs w:val="22"/>
        </w:rPr>
        <w:tab/>
        <w:t>Innerhalb von 30 Tagen</w:t>
      </w:r>
      <w:bookmarkEnd w:id="3"/>
    </w:p>
    <w:bookmarkEnd w:id="5"/>
    <w:p w14:paraId="07777049" w14:textId="77777777" w:rsidR="00A8678B" w:rsidRPr="00A8678B" w:rsidRDefault="00A8678B" w:rsidP="00A8678B"/>
    <w:sectPr w:rsidR="00A8678B" w:rsidRPr="00A8678B" w:rsidSect="00022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419" w14:textId="77777777" w:rsidR="00A8678B" w:rsidRDefault="00A867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6ADE7EF8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697AC7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C3F" w14:textId="77777777" w:rsidR="00A8678B" w:rsidRDefault="00A86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697AC7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728E0F9A" w:rsidR="008E3775" w:rsidRDefault="00697AC7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19E73E9AF1EA4736884FB5E1669806F9"/>
                  </w:placeholder>
                </w:sdtPr>
                <w:sdtEndPr/>
                <w:sdtContent>
                  <w:r w:rsidR="00A8678B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A8678B">
                    <w:rPr>
                      <w:rFonts w:eastAsia="Times New Roman"/>
                    </w:rPr>
                    <w:br/>
                    <w:t>Weltistrasse 40, CH-3006 Bern</w:t>
                  </w:r>
                  <w:r w:rsidR="00A8678B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6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697AC7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58323842">
    <w:abstractNumId w:val="9"/>
  </w:num>
  <w:num w:numId="2" w16cid:durableId="663359585">
    <w:abstractNumId w:val="7"/>
  </w:num>
  <w:num w:numId="3" w16cid:durableId="801072404">
    <w:abstractNumId w:val="6"/>
  </w:num>
  <w:num w:numId="4" w16cid:durableId="1687101472">
    <w:abstractNumId w:val="5"/>
  </w:num>
  <w:num w:numId="5" w16cid:durableId="867912526">
    <w:abstractNumId w:val="4"/>
  </w:num>
  <w:num w:numId="6" w16cid:durableId="1177038129">
    <w:abstractNumId w:val="8"/>
  </w:num>
  <w:num w:numId="7" w16cid:durableId="2058116743">
    <w:abstractNumId w:val="3"/>
  </w:num>
  <w:num w:numId="8" w16cid:durableId="1710452561">
    <w:abstractNumId w:val="2"/>
  </w:num>
  <w:num w:numId="9" w16cid:durableId="1329096457">
    <w:abstractNumId w:val="1"/>
  </w:num>
  <w:num w:numId="10" w16cid:durableId="1497379662">
    <w:abstractNumId w:val="0"/>
  </w:num>
  <w:num w:numId="11" w16cid:durableId="1437822159">
    <w:abstractNumId w:val="19"/>
  </w:num>
  <w:num w:numId="12" w16cid:durableId="923875654">
    <w:abstractNumId w:val="19"/>
  </w:num>
  <w:num w:numId="13" w16cid:durableId="2096658818">
    <w:abstractNumId w:val="19"/>
  </w:num>
  <w:num w:numId="14" w16cid:durableId="760764042">
    <w:abstractNumId w:val="19"/>
  </w:num>
  <w:num w:numId="15" w16cid:durableId="351304397">
    <w:abstractNumId w:val="14"/>
  </w:num>
  <w:num w:numId="16" w16cid:durableId="289554766">
    <w:abstractNumId w:val="16"/>
  </w:num>
  <w:num w:numId="17" w16cid:durableId="771172070">
    <w:abstractNumId w:val="10"/>
  </w:num>
  <w:num w:numId="18" w16cid:durableId="566916430">
    <w:abstractNumId w:val="13"/>
  </w:num>
  <w:num w:numId="19" w16cid:durableId="1232231421">
    <w:abstractNumId w:val="17"/>
  </w:num>
  <w:num w:numId="20" w16cid:durableId="30157610">
    <w:abstractNumId w:val="12"/>
  </w:num>
  <w:num w:numId="21" w16cid:durableId="433869786">
    <w:abstractNumId w:val="11"/>
  </w:num>
  <w:num w:numId="22" w16cid:durableId="925262799">
    <w:abstractNumId w:val="18"/>
  </w:num>
  <w:num w:numId="23" w16cid:durableId="28184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oxeK/QrjCoxB20b4za/jMxt+4EC0/sB4kc53JSfehNdlOMgYgWAZiU0VcXmygqDdS37zYlC4YiyR3DvNHZ+1A==" w:salt="cdBSvj9h/YGJjmlDsXcr3w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178B5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1F786E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2017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52F7C"/>
    <w:rsid w:val="003644B5"/>
    <w:rsid w:val="003709D3"/>
    <w:rsid w:val="00380B34"/>
    <w:rsid w:val="00382FCC"/>
    <w:rsid w:val="00386150"/>
    <w:rsid w:val="00387795"/>
    <w:rsid w:val="00392E9C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41AA"/>
    <w:rsid w:val="005773BE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3D3A"/>
    <w:rsid w:val="00654893"/>
    <w:rsid w:val="00660DAD"/>
    <w:rsid w:val="00662C80"/>
    <w:rsid w:val="006648CF"/>
    <w:rsid w:val="00671F76"/>
    <w:rsid w:val="006730E5"/>
    <w:rsid w:val="00674699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97AC7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7391"/>
    <w:rsid w:val="007F383B"/>
    <w:rsid w:val="007F68C6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32EE2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8678B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3B55"/>
    <w:rsid w:val="00B4244A"/>
    <w:rsid w:val="00B42712"/>
    <w:rsid w:val="00B454F6"/>
    <w:rsid w:val="00B50068"/>
    <w:rsid w:val="00B537E9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4A4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C13C4"/>
    <w:rsid w:val="00DC23EA"/>
    <w:rsid w:val="00DE1AB1"/>
    <w:rsid w:val="00DF05C6"/>
    <w:rsid w:val="00DF4B6E"/>
    <w:rsid w:val="00DF5BEA"/>
    <w:rsid w:val="00DF6C38"/>
    <w:rsid w:val="00E02CDB"/>
    <w:rsid w:val="00E051F5"/>
    <w:rsid w:val="00E06CFE"/>
    <w:rsid w:val="00E07362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A8678B"/>
    <w:pPr>
      <w:spacing w:line="240" w:lineRule="auto"/>
    </w:pPr>
    <w:rPr>
      <w:rFonts w:eastAsia="Times New Roman" w:cs="Arial"/>
      <w:bCs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E73E9AF1EA4736884FB5E166980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5A34E-F65C-4FD8-99F3-213BB190A101}"/>
      </w:docPartPr>
      <w:docPartBody>
        <w:p w:rsidR="00F619FD" w:rsidRDefault="00871FC5">
          <w:r w:rsidRPr="0096774C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511453"/>
    <w:rsid w:val="005B2295"/>
    <w:rsid w:val="005C02EE"/>
    <w:rsid w:val="005E15E4"/>
    <w:rsid w:val="00647048"/>
    <w:rsid w:val="0068775F"/>
    <w:rsid w:val="007743FB"/>
    <w:rsid w:val="00862480"/>
    <w:rsid w:val="00871FC5"/>
    <w:rsid w:val="008C7BCD"/>
    <w:rsid w:val="00913284"/>
    <w:rsid w:val="00984257"/>
    <w:rsid w:val="00B66D47"/>
    <w:rsid w:val="00BA3B45"/>
    <w:rsid w:val="00C0620E"/>
    <w:rsid w:val="00C46D45"/>
    <w:rsid w:val="00D1265D"/>
    <w:rsid w:val="00DD20A1"/>
    <w:rsid w:val="00E23EBB"/>
    <w:rsid w:val="00F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1FC5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evaluation xmlns="http://schema.officeatwork365.com/2015/evaluation">
  <parameters>officeatworkDocumentPart: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2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F408D-DA57-475F-B689-93DF76334F84}">
  <ds:schemaRefs>
    <ds:schemaRef ds:uri="5b114357-b45a-47cf-84c5-e15bda2d8094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77D1D2-E6A9-4510-89D5-246D28A62FE3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Bichsel, Barbara</cp:lastModifiedBy>
  <cp:revision>3</cp:revision>
  <cp:lastPrinted>2012-01-23T11:40:00Z</cp:lastPrinted>
  <dcterms:created xsi:type="dcterms:W3CDTF">2024-03-05T15:11:00Z</dcterms:created>
  <dcterms:modified xsi:type="dcterms:W3CDTF">2024-03-05T15:13:00Z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